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15D" w:rsidRPr="00397F25" w:rsidRDefault="006A327C" w:rsidP="00A1715D">
      <w:pPr>
        <w:tabs>
          <w:tab w:val="center" w:pos="4536"/>
          <w:tab w:val="right" w:pos="9072"/>
        </w:tabs>
        <w:rPr>
          <w:rFonts w:ascii="Arial" w:eastAsia="MS Mincho" w:hAnsi="Arial" w:cs="Arial"/>
          <w:b/>
          <w:bCs/>
          <w:sz w:val="22"/>
        </w:rPr>
      </w:pPr>
      <w:r w:rsidRPr="006A327C">
        <w:rPr>
          <w:rFonts w:ascii="Arial" w:eastAsia="MS Mincho" w:hAnsi="Arial" w:cs="Arial"/>
          <w:b/>
          <w:bCs/>
          <w:sz w:val="22"/>
        </w:rPr>
        <w:t>3GPP TSG RAN WG1 Meeting#90</w:t>
      </w:r>
      <w:r w:rsidR="00A1715D" w:rsidRPr="001509CE">
        <w:rPr>
          <w:rFonts w:ascii="Arial" w:eastAsia="MS Mincho" w:hAnsi="Arial" w:cs="Arial"/>
          <w:b/>
          <w:bCs/>
          <w:sz w:val="22"/>
        </w:rPr>
        <w:tab/>
      </w:r>
      <w:r w:rsidR="00A1715D" w:rsidRPr="001509CE">
        <w:rPr>
          <w:rFonts w:ascii="Arial" w:eastAsia="MS Mincho" w:hAnsi="Arial" w:cs="Arial"/>
          <w:b/>
          <w:bCs/>
          <w:sz w:val="22"/>
        </w:rPr>
        <w:tab/>
      </w:r>
      <w:r w:rsidR="00A91608" w:rsidRPr="00A91608">
        <w:rPr>
          <w:rFonts w:ascii="Arial" w:eastAsia="MS Mincho" w:hAnsi="Arial" w:cs="Arial"/>
          <w:b/>
          <w:bCs/>
          <w:sz w:val="22"/>
        </w:rPr>
        <w:t>R1-1712872</w:t>
      </w:r>
    </w:p>
    <w:p w:rsidR="00837B4A" w:rsidRPr="001509CE" w:rsidRDefault="006A327C" w:rsidP="00A1715D">
      <w:pPr>
        <w:tabs>
          <w:tab w:val="center" w:pos="4536"/>
          <w:tab w:val="right" w:pos="9072"/>
        </w:tabs>
        <w:rPr>
          <w:rFonts w:ascii="Arial" w:eastAsia="MS Mincho" w:hAnsi="Arial" w:cs="Arial"/>
          <w:b/>
          <w:bCs/>
          <w:sz w:val="22"/>
        </w:rPr>
      </w:pPr>
      <w:r w:rsidRPr="006A327C">
        <w:rPr>
          <w:rFonts w:ascii="Arial" w:eastAsia="宋体" w:hAnsi="Arial"/>
          <w:b/>
          <w:sz w:val="22"/>
          <w:lang w:eastAsia="zh-CN"/>
        </w:rPr>
        <w:t>Prague, Czech Republic, 21th – 25th August 2017</w:t>
      </w:r>
    </w:p>
    <w:p w:rsidR="00367877" w:rsidRPr="004F08FE" w:rsidRDefault="00367877" w:rsidP="00367877">
      <w:pPr>
        <w:pStyle w:val="a4"/>
        <w:rPr>
          <w:rFonts w:cs="Arial"/>
        </w:rPr>
      </w:pPr>
    </w:p>
    <w:p w:rsidR="00367877" w:rsidRPr="001D1CC1" w:rsidRDefault="00367877" w:rsidP="00D01CAE">
      <w:pPr>
        <w:pStyle w:val="a4"/>
        <w:tabs>
          <w:tab w:val="left" w:pos="1595"/>
        </w:tabs>
        <w:ind w:left="1800" w:hanging="1800"/>
        <w:rPr>
          <w:rFonts w:eastAsia="宋体" w:cs="Arial"/>
          <w:lang w:eastAsia="zh-CN"/>
        </w:rPr>
      </w:pPr>
      <w:r w:rsidRPr="001D1CC1">
        <w:rPr>
          <w:rFonts w:cs="Arial"/>
        </w:rPr>
        <w:t>Source:</w:t>
      </w:r>
      <w:r w:rsidRPr="001D1CC1">
        <w:rPr>
          <w:rFonts w:cs="Arial"/>
        </w:rPr>
        <w:tab/>
      </w:r>
      <w:r w:rsidR="004726EA" w:rsidRPr="001D1CC1">
        <w:rPr>
          <w:rFonts w:eastAsia="宋体" w:cs="Arial" w:hint="eastAsia"/>
          <w:lang w:eastAsia="zh-CN"/>
        </w:rPr>
        <w:t>vivo</w:t>
      </w:r>
    </w:p>
    <w:p w:rsidR="000D7F0F" w:rsidRPr="001D1CC1" w:rsidRDefault="00D01CAE" w:rsidP="001D1CC1">
      <w:pPr>
        <w:pStyle w:val="a4"/>
        <w:tabs>
          <w:tab w:val="left" w:pos="1595"/>
        </w:tabs>
        <w:ind w:left="1558" w:hangingChars="776" w:hanging="1558"/>
        <w:rPr>
          <w:rFonts w:eastAsia="宋体" w:cs="Arial"/>
          <w:lang w:eastAsia="zh-CN"/>
        </w:rPr>
      </w:pPr>
      <w:r w:rsidRPr="001D1CC1">
        <w:rPr>
          <w:rFonts w:cs="Arial"/>
        </w:rPr>
        <w:t>Title:</w:t>
      </w:r>
      <w:r w:rsidRPr="001D1CC1">
        <w:rPr>
          <w:rFonts w:eastAsia="宋体" w:cs="Arial" w:hint="eastAsia"/>
          <w:lang w:eastAsia="zh-CN"/>
        </w:rPr>
        <w:tab/>
      </w:r>
      <w:r w:rsidR="0002717D" w:rsidRPr="001D1CC1">
        <w:rPr>
          <w:rFonts w:eastAsia="宋体" w:cs="Arial" w:hint="eastAsia"/>
          <w:lang w:eastAsia="zh-CN"/>
        </w:rPr>
        <w:t xml:space="preserve"> </w:t>
      </w:r>
      <w:r w:rsidR="00A91608" w:rsidRPr="001D1CC1">
        <w:rPr>
          <w:rFonts w:eastAsia="宋体" w:cs="Arial"/>
          <w:lang w:eastAsia="zh-CN"/>
        </w:rPr>
        <w:t>Solutions for UE self-interference</w:t>
      </w:r>
      <w:r w:rsidR="00D810AF" w:rsidRPr="001D1CC1">
        <w:rPr>
          <w:rFonts w:eastAsia="宋体" w:cs="Arial" w:hint="eastAsia"/>
          <w:lang w:eastAsia="zh-CN"/>
        </w:rPr>
        <w:t xml:space="preserve"> </w:t>
      </w:r>
    </w:p>
    <w:p w:rsidR="00367877" w:rsidRPr="001D1CC1" w:rsidRDefault="00367877" w:rsidP="00D01CAE">
      <w:pPr>
        <w:pStyle w:val="a4"/>
        <w:tabs>
          <w:tab w:val="left" w:pos="1595"/>
        </w:tabs>
        <w:rPr>
          <w:rFonts w:eastAsia="宋体" w:cs="Arial"/>
          <w:lang w:eastAsia="zh-CN"/>
        </w:rPr>
      </w:pPr>
      <w:r w:rsidRPr="001D1CC1">
        <w:rPr>
          <w:rFonts w:cs="Arial"/>
        </w:rPr>
        <w:t>Agenda Item:</w:t>
      </w:r>
      <w:r w:rsidRPr="001D1CC1">
        <w:rPr>
          <w:rFonts w:cs="Arial"/>
        </w:rPr>
        <w:tab/>
      </w:r>
      <w:r w:rsidR="00A91608" w:rsidRPr="001D1CC1">
        <w:rPr>
          <w:rFonts w:eastAsia="宋体" w:cs="Arial" w:hint="eastAsia"/>
          <w:lang w:eastAsia="zh-CN"/>
        </w:rPr>
        <w:t>6</w:t>
      </w:r>
      <w:r w:rsidR="00A91608" w:rsidRPr="001D1CC1">
        <w:rPr>
          <w:rFonts w:eastAsia="宋体" w:cs="Arial"/>
          <w:lang w:eastAsia="zh-CN"/>
        </w:rPr>
        <w:t>.1.</w:t>
      </w:r>
      <w:r w:rsidR="00A91608" w:rsidRPr="001D1CC1">
        <w:rPr>
          <w:rFonts w:eastAsia="宋体" w:cs="Arial" w:hint="eastAsia"/>
          <w:lang w:eastAsia="zh-CN"/>
        </w:rPr>
        <w:t>6</w:t>
      </w:r>
    </w:p>
    <w:p w:rsidR="00367877" w:rsidRPr="001D1CC1" w:rsidRDefault="00367877" w:rsidP="00D01CAE">
      <w:pPr>
        <w:pStyle w:val="a4"/>
        <w:tabs>
          <w:tab w:val="left" w:pos="1595"/>
        </w:tabs>
        <w:rPr>
          <w:rFonts w:eastAsia="宋体" w:cs="Arial"/>
          <w:sz w:val="24"/>
          <w:lang w:eastAsia="zh-CN"/>
        </w:rPr>
      </w:pPr>
      <w:r w:rsidRPr="001D1CC1">
        <w:rPr>
          <w:rFonts w:cs="Arial"/>
        </w:rPr>
        <w:t>Document for:</w:t>
      </w:r>
      <w:r w:rsidRPr="001D1CC1">
        <w:rPr>
          <w:rFonts w:cs="Arial"/>
        </w:rPr>
        <w:tab/>
        <w:t>Discussion</w:t>
      </w:r>
      <w:r w:rsidRPr="001D1CC1">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w:t>
      </w:r>
      <w:bookmarkStart w:id="2" w:name="_GoBack"/>
      <w:bookmarkEnd w:id="2"/>
      <w:r w:rsidR="00373DF3">
        <w:rPr>
          <w:rFonts w:ascii="Arial" w:eastAsia="宋体" w:hAnsi="Arial" w:cs="Times New Roman" w:hint="eastAsia"/>
          <w:b w:val="0"/>
          <w:bCs w:val="0"/>
          <w:kern w:val="0"/>
          <w:sz w:val="36"/>
          <w:szCs w:val="20"/>
          <w:lang w:val="en-GB" w:eastAsia="zh-CN"/>
        </w:rPr>
        <w:t>und</w:t>
      </w:r>
    </w:p>
    <w:p w:rsidR="00B778E7" w:rsidRPr="00B778E7" w:rsidRDefault="00952E6C" w:rsidP="00B92496">
      <w:pPr>
        <w:pStyle w:val="a0"/>
        <w:rPr>
          <w:rFonts w:eastAsia="宋体"/>
          <w:lang w:val="en-GB" w:eastAsia="zh-CN"/>
        </w:rPr>
      </w:pPr>
      <w:r>
        <w:rPr>
          <w:rFonts w:eastAsia="宋体"/>
          <w:lang w:val="en-GB" w:eastAsia="zh-CN"/>
        </w:rPr>
        <w:t xml:space="preserve">In RAN1 NR AH in </w:t>
      </w:r>
      <w:r w:rsidRPr="00952E6C">
        <w:rPr>
          <w:rFonts w:eastAsia="宋体"/>
          <w:lang w:val="en-GB" w:eastAsia="zh-CN"/>
        </w:rPr>
        <w:t>J</w:t>
      </w:r>
      <w:r w:rsidR="00EA2299">
        <w:rPr>
          <w:rFonts w:eastAsia="宋体" w:hint="eastAsia"/>
          <w:lang w:val="en-GB" w:eastAsia="zh-CN"/>
        </w:rPr>
        <w:t xml:space="preserve">une </w:t>
      </w:r>
      <w:r>
        <w:rPr>
          <w:rFonts w:eastAsia="宋体"/>
          <w:lang w:val="en-GB" w:eastAsia="zh-CN"/>
        </w:rPr>
        <w:t xml:space="preserve">2017, </w:t>
      </w:r>
      <w:r w:rsidR="00EA2299">
        <w:rPr>
          <w:rFonts w:eastAsia="宋体"/>
          <w:lang w:val="en-GB" w:eastAsia="zh-CN"/>
        </w:rPr>
        <w:t>the following solutions are agreed to solve IM issues for</w:t>
      </w:r>
      <w:r>
        <w:rPr>
          <w:rFonts w:eastAsia="宋体"/>
          <w:lang w:val="en-GB" w:eastAsia="zh-CN"/>
        </w:rPr>
        <w:t xml:space="preserve"> </w:t>
      </w:r>
      <w:r w:rsidRPr="00952E6C">
        <w:rPr>
          <w:rFonts w:ascii="Times New Roman" w:hAnsi="Times New Roman"/>
          <w:szCs w:val="20"/>
          <w:lang w:eastAsia="ja-JP"/>
        </w:rPr>
        <w:t xml:space="preserve">LTE-NR co-existence </w:t>
      </w:r>
      <w:r w:rsidR="000B61D1">
        <w:rPr>
          <w:rFonts w:ascii="Times New Roman" w:hAnsi="Times New Roman"/>
          <w:szCs w:val="20"/>
          <w:lang w:eastAsia="ja-JP"/>
        </w:rPr>
        <w:t>[1]</w:t>
      </w:r>
      <w:r>
        <w:rPr>
          <w:rFonts w:ascii="Times New Roman" w:hAnsi="Times New Roman"/>
          <w:szCs w:val="20"/>
          <w:lang w:eastAsia="ja-JP"/>
        </w:rPr>
        <w:t xml:space="preserve">.  </w:t>
      </w:r>
    </w:p>
    <w:p w:rsidR="00952E6C" w:rsidRPr="00952E6C" w:rsidRDefault="00952E6C" w:rsidP="00952E6C">
      <w:pPr>
        <w:rPr>
          <w:sz w:val="20"/>
          <w:szCs w:val="20"/>
          <w:lang w:eastAsia="ja-JP"/>
        </w:rPr>
      </w:pPr>
      <w:r w:rsidRPr="00952E6C">
        <w:rPr>
          <w:sz w:val="20"/>
          <w:szCs w:val="20"/>
          <w:highlight w:val="green"/>
          <w:lang w:eastAsia="ja-JP"/>
        </w:rPr>
        <w:t>Agreements</w:t>
      </w:r>
      <w:r w:rsidRPr="00952E6C">
        <w:rPr>
          <w:sz w:val="20"/>
          <w:szCs w:val="20"/>
          <w:lang w:eastAsia="ja-JP"/>
        </w:rPr>
        <w:t>:</w:t>
      </w:r>
    </w:p>
    <w:p w:rsidR="004A6E5B" w:rsidRPr="00EA2299" w:rsidRDefault="004A6E5B" w:rsidP="00EA2299">
      <w:pPr>
        <w:pStyle w:val="a0"/>
        <w:numPr>
          <w:ilvl w:val="0"/>
          <w:numId w:val="40"/>
        </w:numPr>
        <w:rPr>
          <w:szCs w:val="20"/>
          <w:lang w:eastAsia="ja-JP"/>
        </w:rPr>
      </w:pPr>
      <w:r w:rsidRPr="00EA2299">
        <w:rPr>
          <w:szCs w:val="20"/>
          <w:lang w:eastAsia="ja-JP"/>
        </w:rPr>
        <w:t xml:space="preserve">Support the following solution to single UL transmission where NW synchronization between eNodeB and gNodeB is assumed </w:t>
      </w:r>
      <w:r w:rsidRPr="00EA2299">
        <w:rPr>
          <w:szCs w:val="20"/>
          <w:lang w:val="en-GB" w:eastAsia="ja-JP"/>
        </w:rPr>
        <w:t>(where there is at least one LTE carrier and at least one NR carrier of a different carrier frequency)</w:t>
      </w:r>
    </w:p>
    <w:p w:rsidR="004A6E5B" w:rsidRPr="00EA2299" w:rsidRDefault="004A6E5B" w:rsidP="00EA2299">
      <w:pPr>
        <w:pStyle w:val="a0"/>
        <w:numPr>
          <w:ilvl w:val="1"/>
          <w:numId w:val="40"/>
        </w:numPr>
        <w:rPr>
          <w:szCs w:val="20"/>
          <w:lang w:eastAsia="ja-JP"/>
        </w:rPr>
      </w:pPr>
      <w:r w:rsidRPr="00EA2299">
        <w:rPr>
          <w:szCs w:val="20"/>
          <w:lang w:eastAsia="ja-JP"/>
        </w:rPr>
        <w:t xml:space="preserve">When UE is </w:t>
      </w:r>
      <w:r w:rsidRPr="00EA2299">
        <w:rPr>
          <w:szCs w:val="20"/>
          <w:lang w:val="en-GB" w:eastAsia="ja-JP"/>
        </w:rPr>
        <w:t>activated with multiple UL carriers on different frequencies,</w:t>
      </w:r>
      <w:r w:rsidRPr="00EA2299">
        <w:rPr>
          <w:szCs w:val="20"/>
          <w:lang w:eastAsia="ja-JP"/>
        </w:rPr>
        <w:t xml:space="preserve"> time-switching of LTE UL carrier and NR UL carrier is used</w:t>
      </w:r>
    </w:p>
    <w:p w:rsidR="004A6E5B" w:rsidRPr="00EA2299" w:rsidRDefault="004A6E5B" w:rsidP="00EA2299">
      <w:pPr>
        <w:pStyle w:val="a0"/>
        <w:numPr>
          <w:ilvl w:val="2"/>
          <w:numId w:val="40"/>
        </w:numPr>
        <w:rPr>
          <w:szCs w:val="20"/>
          <w:lang w:eastAsia="ja-JP"/>
        </w:rPr>
      </w:pPr>
      <w:r w:rsidRPr="00EA2299">
        <w:rPr>
          <w:szCs w:val="20"/>
          <w:lang w:eastAsia="ja-JP"/>
        </w:rPr>
        <w:t xml:space="preserve">UL transmission timing pattern of LTE carrier and NR carrier is semi-statically shared between eNodeB and gNodeB </w:t>
      </w:r>
    </w:p>
    <w:p w:rsidR="004A6E5B" w:rsidRPr="00EA2299" w:rsidRDefault="004A6E5B" w:rsidP="00EA2299">
      <w:pPr>
        <w:pStyle w:val="a0"/>
        <w:numPr>
          <w:ilvl w:val="2"/>
          <w:numId w:val="40"/>
        </w:numPr>
        <w:rPr>
          <w:szCs w:val="20"/>
          <w:lang w:eastAsia="ja-JP"/>
        </w:rPr>
      </w:pPr>
      <w:r w:rsidRPr="00EA2299">
        <w:rPr>
          <w:szCs w:val="20"/>
          <w:lang w:eastAsia="ja-JP"/>
        </w:rPr>
        <w:t>FFS: Signaling to UE of UL transmission timing pattern</w:t>
      </w:r>
    </w:p>
    <w:p w:rsidR="004A6E5B" w:rsidRPr="00EA2299" w:rsidRDefault="004A6E5B" w:rsidP="00EA2299">
      <w:pPr>
        <w:pStyle w:val="a0"/>
        <w:numPr>
          <w:ilvl w:val="1"/>
          <w:numId w:val="40"/>
        </w:numPr>
        <w:rPr>
          <w:szCs w:val="20"/>
          <w:lang w:eastAsia="ja-JP"/>
        </w:rPr>
      </w:pPr>
      <w:r w:rsidRPr="00EA2299">
        <w:rPr>
          <w:szCs w:val="20"/>
          <w:lang w:eastAsia="ja-JP"/>
        </w:rPr>
        <w:t>UE simultaneously receives signals/channels from both NR DL carrier and LTE DL carrier</w:t>
      </w:r>
    </w:p>
    <w:p w:rsidR="004A6E5B" w:rsidRPr="00EA2299" w:rsidRDefault="004A6E5B" w:rsidP="00EA2299">
      <w:pPr>
        <w:pStyle w:val="a0"/>
        <w:numPr>
          <w:ilvl w:val="2"/>
          <w:numId w:val="40"/>
        </w:numPr>
        <w:rPr>
          <w:szCs w:val="20"/>
          <w:lang w:eastAsia="ja-JP"/>
        </w:rPr>
      </w:pPr>
      <w:r w:rsidRPr="00EA2299">
        <w:rPr>
          <w:szCs w:val="20"/>
          <w:lang w:eastAsia="ja-JP"/>
        </w:rPr>
        <w:t>For scheduling/HARQ timing of LTE FDD carrier, the following timing can be considered, e.g., for LTE:</w:t>
      </w:r>
    </w:p>
    <w:p w:rsidR="004A6E5B" w:rsidRPr="00EA2299" w:rsidRDefault="004A6E5B" w:rsidP="00EA2299">
      <w:pPr>
        <w:pStyle w:val="a0"/>
        <w:numPr>
          <w:ilvl w:val="3"/>
          <w:numId w:val="40"/>
        </w:numPr>
        <w:rPr>
          <w:szCs w:val="20"/>
          <w:lang w:eastAsia="ja-JP"/>
        </w:rPr>
      </w:pPr>
      <w:r w:rsidRPr="00EA2299">
        <w:rPr>
          <w:szCs w:val="20"/>
          <w:lang w:eastAsia="ja-JP"/>
        </w:rPr>
        <w:t>DL-reference UL/DL configuration for TDD</w:t>
      </w:r>
    </w:p>
    <w:p w:rsidR="004A6E5B" w:rsidRPr="00EA2299" w:rsidRDefault="004A6E5B" w:rsidP="00EA2299">
      <w:pPr>
        <w:pStyle w:val="a0"/>
        <w:numPr>
          <w:ilvl w:val="3"/>
          <w:numId w:val="40"/>
        </w:numPr>
        <w:rPr>
          <w:szCs w:val="20"/>
          <w:lang w:eastAsia="ja-JP"/>
        </w:rPr>
      </w:pPr>
      <w:r w:rsidRPr="00EA2299">
        <w:rPr>
          <w:szCs w:val="20"/>
          <w:lang w:eastAsia="ja-JP"/>
        </w:rPr>
        <w:t>DL-reference UL/DL configuration defined for FDD-</w:t>
      </w:r>
      <w:proofErr w:type="spellStart"/>
      <w:r w:rsidRPr="00EA2299">
        <w:rPr>
          <w:szCs w:val="20"/>
          <w:lang w:eastAsia="ja-JP"/>
        </w:rPr>
        <w:t>SCell</w:t>
      </w:r>
      <w:proofErr w:type="spellEnd"/>
      <w:r w:rsidRPr="00EA2299">
        <w:rPr>
          <w:szCs w:val="20"/>
          <w:lang w:eastAsia="ja-JP"/>
        </w:rPr>
        <w:t xml:space="preserve"> in TDD-FDD CA with TDD-PCell</w:t>
      </w:r>
    </w:p>
    <w:p w:rsidR="004A6E5B" w:rsidRPr="00EA2299" w:rsidRDefault="004A6E5B" w:rsidP="00EA2299">
      <w:pPr>
        <w:pStyle w:val="a0"/>
        <w:numPr>
          <w:ilvl w:val="3"/>
          <w:numId w:val="40"/>
        </w:numPr>
        <w:rPr>
          <w:szCs w:val="20"/>
          <w:lang w:eastAsia="ja-JP"/>
        </w:rPr>
      </w:pPr>
      <w:r w:rsidRPr="00EA2299">
        <w:rPr>
          <w:szCs w:val="20"/>
          <w:lang w:eastAsia="ja-JP"/>
        </w:rPr>
        <w:t>Up to NW implementation (i.e., no RAN1 spec. impact)</w:t>
      </w:r>
    </w:p>
    <w:p w:rsidR="004A6E5B" w:rsidRPr="00EA2299" w:rsidRDefault="004A6E5B" w:rsidP="00EA2299">
      <w:pPr>
        <w:pStyle w:val="a0"/>
        <w:numPr>
          <w:ilvl w:val="2"/>
          <w:numId w:val="40"/>
        </w:numPr>
        <w:rPr>
          <w:szCs w:val="20"/>
          <w:lang w:eastAsia="ja-JP"/>
        </w:rPr>
      </w:pPr>
      <w:r w:rsidRPr="00EA2299">
        <w:rPr>
          <w:szCs w:val="20"/>
          <w:lang w:eastAsia="ja-JP"/>
        </w:rPr>
        <w:t xml:space="preserve">For scheduling/HARQ timing of NR carrier, no special handling would be necessary </w:t>
      </w:r>
    </w:p>
    <w:p w:rsidR="004A6E5B" w:rsidRPr="00EA2299" w:rsidRDefault="004A6E5B" w:rsidP="00EA2299">
      <w:pPr>
        <w:pStyle w:val="a0"/>
        <w:numPr>
          <w:ilvl w:val="1"/>
          <w:numId w:val="40"/>
        </w:numPr>
        <w:rPr>
          <w:szCs w:val="20"/>
          <w:lang w:eastAsia="ja-JP"/>
        </w:rPr>
      </w:pPr>
      <w:r w:rsidRPr="00EA2299">
        <w:rPr>
          <w:szCs w:val="20"/>
          <w:lang w:eastAsia="ja-JP"/>
        </w:rPr>
        <w:t>Other solutions are not precluded</w:t>
      </w:r>
    </w:p>
    <w:p w:rsidR="00EA2299" w:rsidRDefault="00EA2299" w:rsidP="00B92496">
      <w:pPr>
        <w:pStyle w:val="a0"/>
        <w:rPr>
          <w:rFonts w:ascii="Times New Roman" w:hAnsi="Times New Roman"/>
          <w:szCs w:val="20"/>
          <w:lang w:eastAsia="ja-JP"/>
        </w:rPr>
      </w:pPr>
      <w:r>
        <w:rPr>
          <w:rFonts w:eastAsia="宋体" w:hint="eastAsia"/>
          <w:lang w:val="en-GB" w:eastAsia="zh-CN"/>
        </w:rPr>
        <w:t>For harmonics and harmonics</w:t>
      </w:r>
      <w:r>
        <w:rPr>
          <w:rFonts w:eastAsia="宋体"/>
          <w:lang w:val="en-GB" w:eastAsia="zh-CN"/>
        </w:rPr>
        <w:t xml:space="preserve"> mixing issues occurred in </w:t>
      </w:r>
      <w:r w:rsidRPr="00952E6C">
        <w:rPr>
          <w:rFonts w:ascii="Times New Roman" w:hAnsi="Times New Roman"/>
          <w:szCs w:val="20"/>
          <w:lang w:eastAsia="ja-JP"/>
        </w:rPr>
        <w:t>LTE-NR co-existence</w:t>
      </w:r>
      <w:r>
        <w:rPr>
          <w:rFonts w:ascii="Times New Roman" w:hAnsi="Times New Roman"/>
          <w:szCs w:val="20"/>
          <w:lang w:eastAsia="ja-JP"/>
        </w:rPr>
        <w:t>, another way forward is agreed [2].</w:t>
      </w:r>
    </w:p>
    <w:p w:rsidR="00EA2299" w:rsidRPr="00952E6C" w:rsidRDefault="00EA2299" w:rsidP="00EA2299">
      <w:pPr>
        <w:rPr>
          <w:sz w:val="20"/>
          <w:szCs w:val="20"/>
          <w:lang w:eastAsia="ja-JP"/>
        </w:rPr>
      </w:pPr>
      <w:r w:rsidRPr="00952E6C">
        <w:rPr>
          <w:sz w:val="20"/>
          <w:szCs w:val="20"/>
          <w:highlight w:val="green"/>
          <w:lang w:eastAsia="ja-JP"/>
        </w:rPr>
        <w:t>Agreements</w:t>
      </w:r>
      <w:r w:rsidRPr="00952E6C">
        <w:rPr>
          <w:sz w:val="20"/>
          <w:szCs w:val="20"/>
          <w:lang w:eastAsia="ja-JP"/>
        </w:rPr>
        <w:t>:</w:t>
      </w:r>
    </w:p>
    <w:p w:rsidR="004A6E5B" w:rsidRPr="00EA2299" w:rsidRDefault="004A6E5B" w:rsidP="00EA2299">
      <w:pPr>
        <w:pStyle w:val="a0"/>
        <w:numPr>
          <w:ilvl w:val="0"/>
          <w:numId w:val="41"/>
        </w:numPr>
        <w:rPr>
          <w:rFonts w:eastAsia="宋体"/>
          <w:lang w:eastAsia="zh-CN"/>
        </w:rPr>
      </w:pPr>
      <w:r w:rsidRPr="00EA2299">
        <w:rPr>
          <w:rFonts w:eastAsia="宋体"/>
          <w:lang w:eastAsia="zh-CN"/>
        </w:rPr>
        <w:t xml:space="preserve">RAN1 to continue study the solution(s) to mitigate UE self-interference due to the simultaneous transmission and reception at the same time </w:t>
      </w:r>
    </w:p>
    <w:p w:rsidR="004A6E5B" w:rsidRPr="00EA2299" w:rsidRDefault="004A6E5B" w:rsidP="00EA2299">
      <w:pPr>
        <w:pStyle w:val="a0"/>
        <w:numPr>
          <w:ilvl w:val="1"/>
          <w:numId w:val="41"/>
        </w:numPr>
        <w:rPr>
          <w:rFonts w:eastAsia="宋体"/>
          <w:lang w:eastAsia="zh-CN"/>
        </w:rPr>
      </w:pPr>
      <w:r w:rsidRPr="00EA2299">
        <w:rPr>
          <w:rFonts w:eastAsia="宋体"/>
          <w:lang w:eastAsia="zh-CN"/>
        </w:rPr>
        <w:t>Note: the issue is particular applicable for specific band combination(s) (e.g. harmonics related issues)</w:t>
      </w:r>
    </w:p>
    <w:p w:rsidR="00EA2299" w:rsidRPr="00CD000D" w:rsidRDefault="004A6E5B" w:rsidP="00CD000D">
      <w:pPr>
        <w:pStyle w:val="a0"/>
        <w:numPr>
          <w:ilvl w:val="1"/>
          <w:numId w:val="41"/>
        </w:numPr>
        <w:rPr>
          <w:rFonts w:eastAsia="宋体"/>
          <w:lang w:eastAsia="zh-CN"/>
        </w:rPr>
      </w:pPr>
      <w:r w:rsidRPr="00EA2299">
        <w:rPr>
          <w:rFonts w:eastAsia="宋体"/>
          <w:lang w:eastAsia="zh-CN"/>
        </w:rPr>
        <w:t>Note: the issue can be addressed if UE is not mandated to transmit on one carrier (F1) and receive on another carrier (F2) at the same time</w:t>
      </w:r>
    </w:p>
    <w:p w:rsidR="00B778E7" w:rsidRPr="00CD000D" w:rsidRDefault="00CD000D" w:rsidP="00B92496">
      <w:pPr>
        <w:pStyle w:val="a0"/>
        <w:rPr>
          <w:rFonts w:eastAsia="宋体"/>
          <w:lang w:eastAsia="zh-CN"/>
        </w:rPr>
      </w:pPr>
      <w:r>
        <w:rPr>
          <w:rFonts w:eastAsia="宋体" w:hint="eastAsia"/>
          <w:lang w:eastAsia="zh-CN"/>
        </w:rPr>
        <w:t xml:space="preserve">In this contribution, some further analysis </w:t>
      </w:r>
      <w:r w:rsidR="000D403B">
        <w:rPr>
          <w:rFonts w:eastAsia="宋体"/>
          <w:lang w:eastAsia="zh-CN"/>
        </w:rPr>
        <w:t xml:space="preserve">on the solutions for IM, </w:t>
      </w:r>
      <w:r w:rsidR="000D403B">
        <w:rPr>
          <w:rFonts w:eastAsia="宋体" w:hint="eastAsia"/>
          <w:lang w:val="en-GB" w:eastAsia="zh-CN"/>
        </w:rPr>
        <w:t>harmonics and harmonics</w:t>
      </w:r>
      <w:r w:rsidR="000D403B">
        <w:rPr>
          <w:rFonts w:eastAsia="宋体"/>
          <w:lang w:val="en-GB" w:eastAsia="zh-CN"/>
        </w:rPr>
        <w:t xml:space="preserve"> mixing</w:t>
      </w:r>
      <w:r w:rsidR="000D403B">
        <w:rPr>
          <w:rFonts w:eastAsia="宋体" w:hint="eastAsia"/>
          <w:lang w:eastAsia="zh-CN"/>
        </w:rPr>
        <w:t xml:space="preserve"> </w:t>
      </w:r>
      <w:r>
        <w:rPr>
          <w:rFonts w:eastAsia="宋体" w:hint="eastAsia"/>
          <w:lang w:eastAsia="zh-CN"/>
        </w:rPr>
        <w:t xml:space="preserve">is given based on the above agreements. </w:t>
      </w:r>
    </w:p>
    <w:p w:rsidR="001E4CA5" w:rsidRDefault="00B778E7" w:rsidP="007810B6">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573049" w:rsidRDefault="00377CDC" w:rsidP="00377CD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377CDC">
        <w:rPr>
          <w:rFonts w:ascii="Arial" w:eastAsia="宋体" w:hAnsi="Arial" w:cs="Times New Roman"/>
          <w:b w:val="0"/>
          <w:sz w:val="32"/>
          <w:szCs w:val="20"/>
          <w:lang w:val="en-GB" w:eastAsia="zh-CN"/>
        </w:rPr>
        <w:t>Solutions for IM</w:t>
      </w:r>
    </w:p>
    <w:p w:rsidR="00F14053" w:rsidRDefault="00B940D4" w:rsidP="00F14053">
      <w:pPr>
        <w:pStyle w:val="a0"/>
        <w:rPr>
          <w:rFonts w:eastAsia="宋体"/>
          <w:lang w:val="en-GB" w:eastAsia="zh-CN"/>
        </w:rPr>
      </w:pPr>
      <w:r w:rsidRPr="00B940D4">
        <w:rPr>
          <w:rFonts w:eastAsia="宋体"/>
          <w:lang w:val="en-GB" w:eastAsia="zh-CN"/>
        </w:rPr>
        <w:t xml:space="preserve">The </w:t>
      </w:r>
      <w:r w:rsidR="000D403B">
        <w:rPr>
          <w:rFonts w:eastAsia="宋体"/>
          <w:lang w:val="en-GB" w:eastAsia="zh-CN"/>
        </w:rPr>
        <w:t xml:space="preserve">IM in LTE-NR DC scenario (take </w:t>
      </w:r>
      <w:r w:rsidR="00F14053">
        <w:rPr>
          <w:rFonts w:eastAsia="宋体"/>
          <w:lang w:val="en-GB" w:eastAsia="zh-CN"/>
        </w:rPr>
        <w:t>LTE FDD</w:t>
      </w:r>
      <w:r w:rsidR="000D403B">
        <w:rPr>
          <w:rFonts w:eastAsia="宋体"/>
          <w:lang w:val="en-GB" w:eastAsia="zh-CN"/>
        </w:rPr>
        <w:t xml:space="preserve"> and </w:t>
      </w:r>
      <w:r w:rsidR="00F14053">
        <w:rPr>
          <w:rFonts w:eastAsia="宋体"/>
          <w:lang w:val="en-GB" w:eastAsia="zh-CN"/>
        </w:rPr>
        <w:t>NR TDD</w:t>
      </w:r>
      <w:r w:rsidR="000D403B">
        <w:rPr>
          <w:rFonts w:eastAsia="宋体"/>
          <w:lang w:val="en-GB" w:eastAsia="zh-CN"/>
        </w:rPr>
        <w:t xml:space="preserve"> as an example) is illustrated in Figure 1 below, where the </w:t>
      </w:r>
      <w:r w:rsidR="00F14053">
        <w:rPr>
          <w:rFonts w:eastAsia="宋体"/>
          <w:lang w:val="en-GB" w:eastAsia="zh-CN"/>
        </w:rPr>
        <w:t>LTE</w:t>
      </w:r>
      <w:r w:rsidR="000D403B">
        <w:rPr>
          <w:rFonts w:eastAsia="宋体"/>
          <w:lang w:val="en-GB" w:eastAsia="zh-CN"/>
        </w:rPr>
        <w:t xml:space="preserve"> UL</w:t>
      </w:r>
      <w:r w:rsidR="00F14053">
        <w:rPr>
          <w:rFonts w:eastAsia="宋体"/>
          <w:lang w:val="en-GB" w:eastAsia="zh-CN"/>
        </w:rPr>
        <w:t xml:space="preserve"> (f2)</w:t>
      </w:r>
      <w:r w:rsidR="000D403B">
        <w:rPr>
          <w:rFonts w:eastAsia="宋体"/>
          <w:lang w:val="en-GB" w:eastAsia="zh-CN"/>
        </w:rPr>
        <w:t xml:space="preserve"> and </w:t>
      </w:r>
      <w:r w:rsidR="00F14053">
        <w:rPr>
          <w:rFonts w:eastAsia="宋体"/>
          <w:lang w:val="en-GB" w:eastAsia="zh-CN"/>
        </w:rPr>
        <w:t>NR</w:t>
      </w:r>
      <w:r w:rsidR="000D403B">
        <w:rPr>
          <w:rFonts w:eastAsia="宋体"/>
          <w:lang w:val="en-GB" w:eastAsia="zh-CN"/>
        </w:rPr>
        <w:t xml:space="preserve"> </w:t>
      </w:r>
      <w:r w:rsidR="00B030CC">
        <w:rPr>
          <w:rFonts w:eastAsia="宋体"/>
          <w:lang w:val="en-GB" w:eastAsia="zh-CN"/>
        </w:rPr>
        <w:t>U</w:t>
      </w:r>
      <w:r w:rsidR="000D403B">
        <w:rPr>
          <w:rFonts w:eastAsia="宋体"/>
          <w:lang w:val="en-GB" w:eastAsia="zh-CN"/>
        </w:rPr>
        <w:t>L</w:t>
      </w:r>
      <w:r w:rsidR="00F14053">
        <w:rPr>
          <w:rFonts w:eastAsia="宋体"/>
          <w:lang w:val="en-GB" w:eastAsia="zh-CN"/>
        </w:rPr>
        <w:t xml:space="preserve"> (f1)</w:t>
      </w:r>
      <w:r w:rsidR="000D403B">
        <w:rPr>
          <w:rFonts w:eastAsia="宋体"/>
          <w:lang w:val="en-GB" w:eastAsia="zh-CN"/>
        </w:rPr>
        <w:t xml:space="preserve"> will impact </w:t>
      </w:r>
      <w:r w:rsidR="00F14053">
        <w:rPr>
          <w:rFonts w:eastAsia="宋体"/>
          <w:lang w:val="en-GB" w:eastAsia="zh-CN"/>
        </w:rPr>
        <w:t>LTE</w:t>
      </w:r>
      <w:r w:rsidR="000D403B">
        <w:rPr>
          <w:rFonts w:eastAsia="宋体"/>
          <w:lang w:val="en-GB" w:eastAsia="zh-CN"/>
        </w:rPr>
        <w:t xml:space="preserve"> DL</w:t>
      </w:r>
      <w:r w:rsidR="00F14053">
        <w:rPr>
          <w:rFonts w:eastAsia="宋体"/>
          <w:lang w:val="en-GB" w:eastAsia="zh-CN"/>
        </w:rPr>
        <w:t xml:space="preserve"> (f3)</w:t>
      </w:r>
      <w:r w:rsidR="000D403B">
        <w:rPr>
          <w:rFonts w:eastAsia="宋体"/>
          <w:lang w:val="en-GB" w:eastAsia="zh-CN"/>
        </w:rPr>
        <w:t>.</w:t>
      </w:r>
      <w:r w:rsidR="00F14053">
        <w:rPr>
          <w:rFonts w:eastAsia="宋体"/>
          <w:lang w:val="en-GB" w:eastAsia="zh-CN"/>
        </w:rPr>
        <w:t xml:space="preserve"> </w:t>
      </w:r>
      <w:r w:rsidR="00F14053">
        <w:rPr>
          <w:lang w:eastAsia="zh-CN"/>
        </w:rPr>
        <w:t xml:space="preserve">Four IM scenarios with different interfering and victim PRBs </w:t>
      </w:r>
      <w:r w:rsidR="004A6E5B">
        <w:rPr>
          <w:lang w:eastAsia="zh-CN"/>
        </w:rPr>
        <w:t xml:space="preserve">are given </w:t>
      </w:r>
      <w:r w:rsidR="00F14053">
        <w:rPr>
          <w:lang w:eastAsia="zh-CN"/>
        </w:rPr>
        <w:t>in Figure 2.</w:t>
      </w:r>
    </w:p>
    <w:p w:rsidR="00B940D4" w:rsidRDefault="004A6E5B" w:rsidP="00B940D4">
      <w:pPr>
        <w:pStyle w:val="a0"/>
        <w:ind w:left="425"/>
        <w:jc w:val="center"/>
        <w:rPr>
          <w:rFonts w:eastAsia="宋体"/>
          <w:lang w:val="en-GB" w:eastAsia="zh-CN"/>
        </w:rPr>
      </w:pPr>
      <w:r w:rsidRPr="00377CDC">
        <w:object w:dxaOrig="5715" w:dyaOrig="7425">
          <v:shape id="_x0000_i1025" type="#_x0000_t75" style="width:181.5pt;height:235.25pt" o:ole="">
            <v:imagedata r:id="rId9" o:title=""/>
          </v:shape>
          <o:OLEObject Type="Embed" ProgID="Visio.Drawing.11" ShapeID="_x0000_i1025" DrawAspect="Content" ObjectID="_1564053144" r:id="rId10"/>
        </w:object>
      </w:r>
    </w:p>
    <w:p w:rsidR="00B940D4" w:rsidRDefault="00B940D4" w:rsidP="00B940D4">
      <w:pPr>
        <w:pStyle w:val="a0"/>
        <w:ind w:left="425"/>
        <w:jc w:val="center"/>
        <w:rPr>
          <w:lang w:eastAsia="zh-CN"/>
        </w:rPr>
      </w:pPr>
      <w:r>
        <w:rPr>
          <w:lang w:eastAsia="zh-CN"/>
        </w:rPr>
        <w:t>Figure</w:t>
      </w:r>
      <w:r w:rsidRPr="001E21DB">
        <w:t xml:space="preserve"> </w:t>
      </w:r>
      <w:r w:rsidR="00377CDC">
        <w:rPr>
          <w:lang w:eastAsia="zh-CN"/>
        </w:rPr>
        <w:t>1</w:t>
      </w:r>
      <w:r w:rsidRPr="001E21DB">
        <w:rPr>
          <w:rFonts w:hint="eastAsia"/>
          <w:lang w:eastAsia="zh-CN"/>
        </w:rPr>
        <w:t>.</w:t>
      </w:r>
      <w:r>
        <w:rPr>
          <w:rFonts w:hint="eastAsia"/>
          <w:lang w:eastAsia="zh-CN"/>
        </w:rPr>
        <w:t xml:space="preserve"> </w:t>
      </w:r>
      <w:r w:rsidR="00CE7951">
        <w:rPr>
          <w:rFonts w:eastAsia="宋体"/>
          <w:lang w:val="en-GB" w:eastAsia="zh-CN"/>
        </w:rPr>
        <w:t>IM in LTE-NR DC scenario</w:t>
      </w:r>
    </w:p>
    <w:p w:rsidR="005C3D4D" w:rsidRDefault="005C3D4D" w:rsidP="00DE05A9">
      <w:pPr>
        <w:pStyle w:val="a0"/>
        <w:rPr>
          <w:rFonts w:eastAsia="宋体"/>
          <w:lang w:val="en-GB" w:eastAsia="zh-CN"/>
        </w:rPr>
      </w:pPr>
    </w:p>
    <w:p w:rsidR="00F14053" w:rsidRDefault="000950EA" w:rsidP="00DE05A9">
      <w:pPr>
        <w:pStyle w:val="a0"/>
      </w:pPr>
      <w:r>
        <w:object w:dxaOrig="21856" w:dyaOrig="9345">
          <v:shape id="_x0000_i1026" type="#_x0000_t75" style="width:451.25pt;height:193.2pt" o:ole="">
            <v:imagedata r:id="rId11" o:title=""/>
          </v:shape>
          <o:OLEObject Type="Embed" ProgID="Visio.Drawing.15" ShapeID="_x0000_i1026" DrawAspect="Content" ObjectID="_1564053145" r:id="rId12"/>
        </w:object>
      </w:r>
    </w:p>
    <w:p w:rsidR="00F14053" w:rsidRDefault="00F14053" w:rsidP="00F14053">
      <w:pPr>
        <w:pStyle w:val="a0"/>
        <w:jc w:val="center"/>
        <w:rPr>
          <w:rFonts w:eastAsia="宋体"/>
          <w:lang w:val="en-GB" w:eastAsia="zh-CN"/>
        </w:rPr>
      </w:pPr>
      <w:r>
        <w:rPr>
          <w:lang w:eastAsia="zh-CN"/>
        </w:rPr>
        <w:t>Figure</w:t>
      </w:r>
      <w:r w:rsidRPr="001E21DB">
        <w:t xml:space="preserve"> </w:t>
      </w:r>
      <w:r>
        <w:rPr>
          <w:lang w:eastAsia="zh-CN"/>
        </w:rPr>
        <w:t>2</w:t>
      </w:r>
      <w:r w:rsidRPr="001E21DB">
        <w:rPr>
          <w:rFonts w:hint="eastAsia"/>
          <w:lang w:eastAsia="zh-CN"/>
        </w:rPr>
        <w:t>.</w:t>
      </w:r>
      <w:r>
        <w:rPr>
          <w:rFonts w:hint="eastAsia"/>
          <w:lang w:eastAsia="zh-CN"/>
        </w:rPr>
        <w:t xml:space="preserve"> </w:t>
      </w:r>
      <w:r>
        <w:rPr>
          <w:lang w:eastAsia="zh-CN"/>
        </w:rPr>
        <w:t>Four IM scenarios with different interfering and victim PRBs</w:t>
      </w:r>
    </w:p>
    <w:p w:rsidR="00DF6E4A" w:rsidRPr="00390F43" w:rsidRDefault="00F14053" w:rsidP="00F14053">
      <w:pPr>
        <w:pStyle w:val="a0"/>
        <w:rPr>
          <w:rFonts w:ascii="Times New Roman" w:eastAsiaTheme="minorEastAsia" w:hAnsi="Times New Roman"/>
          <w:szCs w:val="20"/>
          <w:lang w:eastAsia="zh-CN"/>
        </w:rPr>
      </w:pPr>
      <w:r w:rsidRPr="00F14053">
        <w:rPr>
          <w:rFonts w:eastAsia="宋体" w:hint="eastAsia"/>
          <w:lang w:eastAsia="zh-CN"/>
        </w:rPr>
        <w:t xml:space="preserve">There </w:t>
      </w:r>
      <w:r w:rsidR="003856D5">
        <w:rPr>
          <w:rFonts w:eastAsia="宋体"/>
          <w:lang w:eastAsia="zh-CN"/>
        </w:rPr>
        <w:t xml:space="preserve">is </w:t>
      </w:r>
      <w:r>
        <w:rPr>
          <w:rFonts w:eastAsia="宋体"/>
          <w:lang w:eastAsia="zh-CN"/>
        </w:rPr>
        <w:t>solution agreed in last meeting</w:t>
      </w:r>
      <w:r w:rsidRPr="00F14053">
        <w:rPr>
          <w:rFonts w:eastAsia="宋体" w:hint="eastAsia"/>
          <w:lang w:eastAsia="zh-CN"/>
        </w:rPr>
        <w:t xml:space="preserve"> </w:t>
      </w:r>
      <w:r>
        <w:rPr>
          <w:rFonts w:ascii="Times New Roman" w:hAnsi="Times New Roman"/>
          <w:szCs w:val="20"/>
          <w:lang w:eastAsia="ja-JP"/>
        </w:rPr>
        <w:t xml:space="preserve">[1] which is </w:t>
      </w:r>
      <w:r w:rsidR="0041480F">
        <w:rPr>
          <w:rFonts w:ascii="Times New Roman" w:hAnsi="Times New Roman"/>
          <w:szCs w:val="20"/>
          <w:lang w:eastAsia="ja-JP"/>
        </w:rPr>
        <w:t>t</w:t>
      </w:r>
      <w:r w:rsidRPr="00F14053">
        <w:rPr>
          <w:rFonts w:ascii="Times New Roman" w:hAnsi="Times New Roman"/>
          <w:szCs w:val="20"/>
          <w:lang w:eastAsia="ja-JP"/>
        </w:rPr>
        <w:t>ime-switching of LTE UL carrier (F1) and NR UL carrier (F2)</w:t>
      </w:r>
      <w:r w:rsidR="00EF798A">
        <w:rPr>
          <w:rFonts w:ascii="Times New Roman" w:hAnsi="Times New Roman"/>
          <w:szCs w:val="20"/>
          <w:lang w:eastAsia="ja-JP"/>
        </w:rPr>
        <w:t xml:space="preserve">. </w:t>
      </w:r>
      <w:r w:rsidR="00A1724B">
        <w:rPr>
          <w:rFonts w:ascii="Times New Roman" w:eastAsiaTheme="minorEastAsia" w:hAnsi="Times New Roman" w:hint="eastAsia"/>
          <w:szCs w:val="20"/>
          <w:lang w:eastAsia="zh-CN"/>
        </w:rPr>
        <w:t xml:space="preserve">However, still some remaining issues should be discussed. </w:t>
      </w:r>
    </w:p>
    <w:p w:rsidR="00DF6E4A" w:rsidRDefault="00DF6E4A" w:rsidP="00DF6E4A">
      <w:pPr>
        <w:pStyle w:val="a0"/>
        <w:numPr>
          <w:ilvl w:val="0"/>
          <w:numId w:val="44"/>
        </w:numPr>
        <w:rPr>
          <w:rFonts w:ascii="Times New Roman" w:hAnsi="Times New Roman"/>
          <w:szCs w:val="20"/>
          <w:lang w:eastAsia="ja-JP"/>
        </w:rPr>
      </w:pPr>
      <w:r>
        <w:rPr>
          <w:rFonts w:ascii="Times New Roman" w:hAnsi="Times New Roman"/>
          <w:szCs w:val="20"/>
          <w:lang w:eastAsia="ja-JP"/>
        </w:rPr>
        <w:t xml:space="preserve">Issue 1: </w:t>
      </w:r>
      <w:r w:rsidR="001F6754">
        <w:rPr>
          <w:rFonts w:ascii="Times New Roman" w:hAnsi="Times New Roman"/>
          <w:szCs w:val="20"/>
          <w:lang w:eastAsia="ja-JP"/>
        </w:rPr>
        <w:t xml:space="preserve">the </w:t>
      </w:r>
      <w:r>
        <w:rPr>
          <w:rFonts w:ascii="Times New Roman" w:hAnsi="Times New Roman"/>
          <w:szCs w:val="20"/>
          <w:lang w:eastAsia="ja-JP"/>
        </w:rPr>
        <w:t>related IM scenarios</w:t>
      </w:r>
    </w:p>
    <w:p w:rsidR="00F14053" w:rsidRDefault="00EF798A" w:rsidP="00F14053">
      <w:pPr>
        <w:pStyle w:val="a0"/>
        <w:rPr>
          <w:rFonts w:ascii="Times New Roman" w:eastAsiaTheme="minorEastAsia" w:hAnsi="Times New Roman"/>
          <w:szCs w:val="20"/>
          <w:lang w:eastAsia="zh-CN"/>
        </w:rPr>
      </w:pPr>
      <w:r>
        <w:rPr>
          <w:lang w:eastAsia="zh-CN"/>
        </w:rPr>
        <w:t xml:space="preserve">In </w:t>
      </w:r>
      <w:r w:rsidR="00045A94">
        <w:rPr>
          <w:lang w:eastAsia="zh-CN"/>
        </w:rPr>
        <w:t>S</w:t>
      </w:r>
      <w:r>
        <w:rPr>
          <w:lang w:eastAsia="zh-CN"/>
        </w:rPr>
        <w:t xml:space="preserve">cenario </w:t>
      </w:r>
      <w:proofErr w:type="gramStart"/>
      <w:r>
        <w:rPr>
          <w:lang w:eastAsia="zh-CN"/>
        </w:rPr>
        <w:t>A</w:t>
      </w:r>
      <w:proofErr w:type="gramEnd"/>
      <w:r w:rsidR="004A6E5B">
        <w:rPr>
          <w:lang w:eastAsia="zh-CN"/>
        </w:rPr>
        <w:t xml:space="preserve"> in Figure 2</w:t>
      </w:r>
      <w:r>
        <w:rPr>
          <w:lang w:eastAsia="zh-CN"/>
        </w:rPr>
        <w:t xml:space="preserve">, </w:t>
      </w:r>
      <w:r w:rsidR="000950EA">
        <w:rPr>
          <w:rFonts w:eastAsiaTheme="minorEastAsia" w:hint="eastAsia"/>
          <w:lang w:eastAsia="zh-CN"/>
        </w:rPr>
        <w:t>all the UL PRBs may cause IM</w:t>
      </w:r>
      <w:r>
        <w:rPr>
          <w:lang w:eastAsia="zh-CN"/>
        </w:rPr>
        <w:t xml:space="preserve"> </w:t>
      </w:r>
      <w:r w:rsidR="000950EA">
        <w:rPr>
          <w:rFonts w:eastAsiaTheme="minorEastAsia" w:hint="eastAsia"/>
          <w:lang w:eastAsia="zh-CN"/>
        </w:rPr>
        <w:t>and thus</w:t>
      </w:r>
      <w:r w:rsidR="000950EA">
        <w:rPr>
          <w:lang w:eastAsia="zh-CN"/>
        </w:rPr>
        <w:t xml:space="preserve"> </w:t>
      </w:r>
      <w:r>
        <w:rPr>
          <w:lang w:eastAsia="zh-CN"/>
        </w:rPr>
        <w:t>impact full DL RRBs or partial DL PRBs. Since CRS and PDCCH are sent from the whole DL</w:t>
      </w:r>
      <w:r w:rsidR="0075160A">
        <w:rPr>
          <w:lang w:eastAsia="zh-CN"/>
        </w:rPr>
        <w:t xml:space="preserve"> bandwidth</w:t>
      </w:r>
      <w:r w:rsidR="004A6E5B">
        <w:rPr>
          <w:lang w:eastAsia="zh-CN"/>
        </w:rPr>
        <w:t xml:space="preserve"> of LTE</w:t>
      </w:r>
      <w:r w:rsidR="0075160A">
        <w:rPr>
          <w:lang w:eastAsia="zh-CN"/>
        </w:rPr>
        <w:t xml:space="preserve">, CRS and PDCCH will be impacted by IM even if only partial DL bandwidth is interfered by IM. So </w:t>
      </w:r>
      <w:r w:rsidR="0075160A">
        <w:rPr>
          <w:rFonts w:ascii="Times New Roman" w:hAnsi="Times New Roman"/>
          <w:szCs w:val="20"/>
          <w:lang w:eastAsia="ja-JP"/>
        </w:rPr>
        <w:t>t</w:t>
      </w:r>
      <w:r w:rsidR="0075160A" w:rsidRPr="00F14053">
        <w:rPr>
          <w:rFonts w:ascii="Times New Roman" w:hAnsi="Times New Roman"/>
          <w:szCs w:val="20"/>
          <w:lang w:eastAsia="ja-JP"/>
        </w:rPr>
        <w:t>ime-switching</w:t>
      </w:r>
      <w:r w:rsidR="0075160A">
        <w:rPr>
          <w:rFonts w:ascii="Times New Roman" w:hAnsi="Times New Roman"/>
          <w:szCs w:val="20"/>
          <w:lang w:eastAsia="ja-JP"/>
        </w:rPr>
        <w:t xml:space="preserve"> of two UL to avoid IM to DL is reasonable</w:t>
      </w:r>
      <w:r w:rsidR="004A6E5B">
        <w:rPr>
          <w:rFonts w:ascii="Times New Roman" w:hAnsi="Times New Roman"/>
          <w:szCs w:val="20"/>
          <w:lang w:eastAsia="ja-JP"/>
        </w:rPr>
        <w:t xml:space="preserve"> in this case</w:t>
      </w:r>
      <w:r w:rsidR="0075160A">
        <w:rPr>
          <w:rFonts w:ascii="Times New Roman" w:hAnsi="Times New Roman"/>
          <w:szCs w:val="20"/>
          <w:lang w:eastAsia="ja-JP"/>
        </w:rPr>
        <w:t xml:space="preserve">. However, in Scenario B, C and D where </w:t>
      </w:r>
      <w:r w:rsidR="000950EA">
        <w:rPr>
          <w:rFonts w:eastAsia="宋体" w:hint="eastAsia"/>
          <w:lang w:eastAsia="zh-CN"/>
        </w:rPr>
        <w:t xml:space="preserve">the IM issue is only caused by the dual UL transmission in partial UL frequencies, which means that UL transmission in some UL PRBs (shown in white color) will not cause any problem. In these cases, </w:t>
      </w:r>
      <w:r w:rsidR="0075160A">
        <w:rPr>
          <w:rFonts w:eastAsia="宋体"/>
          <w:lang w:eastAsia="zh-CN"/>
        </w:rPr>
        <w:t xml:space="preserve">the </w:t>
      </w:r>
      <w:r w:rsidR="0075160A">
        <w:rPr>
          <w:rFonts w:ascii="Times New Roman" w:hAnsi="Times New Roman"/>
          <w:szCs w:val="20"/>
          <w:lang w:eastAsia="ja-JP"/>
        </w:rPr>
        <w:t>t</w:t>
      </w:r>
      <w:r w:rsidR="0075160A" w:rsidRPr="00F14053">
        <w:rPr>
          <w:rFonts w:ascii="Times New Roman" w:hAnsi="Times New Roman"/>
          <w:szCs w:val="20"/>
          <w:lang w:eastAsia="ja-JP"/>
        </w:rPr>
        <w:t>ime-switching</w:t>
      </w:r>
      <w:r w:rsidR="0075160A">
        <w:rPr>
          <w:rFonts w:ascii="Times New Roman" w:hAnsi="Times New Roman"/>
          <w:szCs w:val="20"/>
          <w:lang w:eastAsia="ja-JP"/>
        </w:rPr>
        <w:t xml:space="preserve"> solution of two UL is not very efficient. For example, as shown in scenario D in Figure 2, if only 20% of UL bands will cause IM, then all the UL bands will be t</w:t>
      </w:r>
      <w:r w:rsidR="0075160A" w:rsidRPr="00F14053">
        <w:rPr>
          <w:rFonts w:ascii="Times New Roman" w:hAnsi="Times New Roman"/>
          <w:szCs w:val="20"/>
          <w:lang w:eastAsia="ja-JP"/>
        </w:rPr>
        <w:t>ime-switch</w:t>
      </w:r>
      <w:r w:rsidR="0075160A">
        <w:rPr>
          <w:rFonts w:ascii="Times New Roman" w:hAnsi="Times New Roman"/>
          <w:szCs w:val="20"/>
          <w:lang w:eastAsia="ja-JP"/>
        </w:rPr>
        <w:t>ed</w:t>
      </w:r>
      <w:r w:rsidR="000950EA">
        <w:rPr>
          <w:rFonts w:ascii="Times New Roman" w:eastAsiaTheme="minorEastAsia" w:hAnsi="Times New Roman" w:hint="eastAsia"/>
          <w:szCs w:val="20"/>
          <w:lang w:eastAsia="zh-CN"/>
        </w:rPr>
        <w:t xml:space="preserve">, which sacrifices not only UL throughput, but </w:t>
      </w:r>
      <w:r w:rsidR="00F927B7">
        <w:rPr>
          <w:rFonts w:ascii="Times New Roman" w:eastAsiaTheme="minorEastAsia" w:hAnsi="Times New Roman" w:hint="eastAsia"/>
          <w:szCs w:val="20"/>
          <w:lang w:eastAsia="zh-CN"/>
        </w:rPr>
        <w:t xml:space="preserve">also DL throughput in LTE due to </w:t>
      </w:r>
      <w:r w:rsidR="00D46E97">
        <w:rPr>
          <w:rFonts w:ascii="Times New Roman" w:eastAsiaTheme="minorEastAsia" w:hAnsi="Times New Roman" w:hint="eastAsia"/>
          <w:szCs w:val="20"/>
          <w:lang w:eastAsia="zh-CN"/>
        </w:rPr>
        <w:t>lack</w:t>
      </w:r>
      <w:r w:rsidR="00F927B7">
        <w:rPr>
          <w:rFonts w:ascii="Times New Roman" w:eastAsiaTheme="minorEastAsia" w:hAnsi="Times New Roman" w:hint="eastAsia"/>
          <w:szCs w:val="20"/>
          <w:lang w:eastAsia="zh-CN"/>
        </w:rPr>
        <w:t xml:space="preserve"> of HARQ-ACK subframe</w:t>
      </w:r>
      <w:r w:rsidR="00F937B6">
        <w:rPr>
          <w:rFonts w:ascii="Times New Roman" w:eastAsiaTheme="minorEastAsia" w:hAnsi="Times New Roman"/>
          <w:szCs w:val="20"/>
          <w:lang w:eastAsia="zh-CN"/>
        </w:rPr>
        <w:t>s</w:t>
      </w:r>
      <w:r w:rsidR="0075160A">
        <w:rPr>
          <w:rFonts w:ascii="Times New Roman" w:hAnsi="Times New Roman"/>
          <w:szCs w:val="20"/>
          <w:lang w:eastAsia="ja-JP"/>
        </w:rPr>
        <w:t>. The system efficiency will be very low. In fact only the UL PRBs causing IM should be t</w:t>
      </w:r>
      <w:r w:rsidR="0075160A" w:rsidRPr="00F14053">
        <w:rPr>
          <w:rFonts w:ascii="Times New Roman" w:hAnsi="Times New Roman"/>
          <w:szCs w:val="20"/>
          <w:lang w:eastAsia="ja-JP"/>
        </w:rPr>
        <w:t>ime-switch</w:t>
      </w:r>
      <w:r w:rsidR="0075160A">
        <w:rPr>
          <w:rFonts w:ascii="Times New Roman" w:hAnsi="Times New Roman"/>
          <w:szCs w:val="20"/>
          <w:lang w:eastAsia="ja-JP"/>
        </w:rPr>
        <w:t>ed</w:t>
      </w:r>
      <w:r w:rsidR="004A6E5B">
        <w:rPr>
          <w:rFonts w:ascii="Times New Roman" w:hAnsi="Times New Roman"/>
          <w:szCs w:val="20"/>
          <w:lang w:eastAsia="ja-JP"/>
        </w:rPr>
        <w:t>, and other UL PRBs can be scheduled to be used in more time.</w:t>
      </w:r>
      <w:r w:rsidR="0075160A">
        <w:rPr>
          <w:rFonts w:ascii="Times New Roman" w:hAnsi="Times New Roman"/>
          <w:szCs w:val="20"/>
          <w:lang w:eastAsia="ja-JP"/>
        </w:rPr>
        <w:t xml:space="preserve"> </w:t>
      </w:r>
    </w:p>
    <w:p w:rsidR="003465EE" w:rsidRPr="00390F43" w:rsidRDefault="003465EE" w:rsidP="00F14053">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Therefore, to avoid IM interference, depending on the UL/DL band combinations, time-switch</w:t>
      </w:r>
      <w:r w:rsidR="00F937B6">
        <w:rPr>
          <w:rFonts w:ascii="Times New Roman" w:eastAsiaTheme="minorEastAsia" w:hAnsi="Times New Roman"/>
          <w:szCs w:val="20"/>
          <w:lang w:eastAsia="zh-CN"/>
        </w:rPr>
        <w:t>ing</w:t>
      </w:r>
      <w:r>
        <w:rPr>
          <w:rFonts w:ascii="Times New Roman" w:eastAsiaTheme="minorEastAsia" w:hAnsi="Times New Roman" w:hint="eastAsia"/>
          <w:szCs w:val="20"/>
          <w:lang w:eastAsia="zh-CN"/>
        </w:rPr>
        <w:t xml:space="preserve"> should be used only when the UL </w:t>
      </w:r>
      <w:r>
        <w:rPr>
          <w:rFonts w:ascii="Times New Roman" w:eastAsiaTheme="minorEastAsia" w:hAnsi="Times New Roman"/>
          <w:szCs w:val="20"/>
          <w:lang w:eastAsia="zh-CN"/>
        </w:rPr>
        <w:t>transmission</w:t>
      </w:r>
      <w:r>
        <w:rPr>
          <w:rFonts w:ascii="Times New Roman" w:eastAsiaTheme="minorEastAsia" w:hAnsi="Times New Roman" w:hint="eastAsia"/>
          <w:szCs w:val="20"/>
          <w:lang w:eastAsia="zh-CN"/>
        </w:rPr>
        <w:t xml:space="preserve"> is scheduled on the PRBs that cause IM interference to the DL. For UL PRBs that does not cause IM interference at all, dual UL transmission on these PRBs should be usable as much </w:t>
      </w:r>
      <w:r>
        <w:rPr>
          <w:rFonts w:ascii="Times New Roman" w:eastAsiaTheme="minorEastAsia" w:hAnsi="Times New Roman" w:hint="eastAsia"/>
          <w:szCs w:val="20"/>
          <w:lang w:eastAsia="zh-CN"/>
        </w:rPr>
        <w:lastRenderedPageBreak/>
        <w:t xml:space="preserve">as possible. To enable such operation, UL scheduling information </w:t>
      </w:r>
      <w:r w:rsidR="003A45F6">
        <w:rPr>
          <w:rFonts w:ascii="Times New Roman" w:eastAsiaTheme="minorEastAsia" w:hAnsi="Times New Roman" w:hint="eastAsia"/>
          <w:szCs w:val="20"/>
          <w:lang w:eastAsia="zh-CN"/>
        </w:rPr>
        <w:t>in</w:t>
      </w:r>
      <w:r>
        <w:rPr>
          <w:rFonts w:ascii="Times New Roman" w:eastAsiaTheme="minorEastAsia" w:hAnsi="Times New Roman" w:hint="eastAsia"/>
          <w:szCs w:val="20"/>
          <w:lang w:eastAsia="zh-CN"/>
        </w:rPr>
        <w:t xml:space="preserve"> frequency domain should be exchanged between </w:t>
      </w:r>
      <w:proofErr w:type="spellStart"/>
      <w:r>
        <w:rPr>
          <w:rFonts w:ascii="Times New Roman" w:eastAsiaTheme="minorEastAsia" w:hAnsi="Times New Roman" w:hint="eastAsia"/>
          <w:szCs w:val="20"/>
          <w:lang w:eastAsia="zh-CN"/>
        </w:rPr>
        <w:t>eNB</w:t>
      </w:r>
      <w:proofErr w:type="spellEnd"/>
      <w:r>
        <w:rPr>
          <w:rFonts w:ascii="Times New Roman" w:eastAsiaTheme="minorEastAsia" w:hAnsi="Times New Roman" w:hint="eastAsia"/>
          <w:szCs w:val="20"/>
          <w:lang w:eastAsia="zh-CN"/>
        </w:rPr>
        <w:t xml:space="preserve"> and </w:t>
      </w:r>
      <w:proofErr w:type="spellStart"/>
      <w:r>
        <w:rPr>
          <w:rFonts w:ascii="Times New Roman" w:eastAsiaTheme="minorEastAsia" w:hAnsi="Times New Roman" w:hint="eastAsia"/>
          <w:szCs w:val="20"/>
          <w:lang w:eastAsia="zh-CN"/>
        </w:rPr>
        <w:t>gNB</w:t>
      </w:r>
      <w:proofErr w:type="spellEnd"/>
      <w:r>
        <w:rPr>
          <w:rFonts w:ascii="Times New Roman" w:eastAsiaTheme="minorEastAsia" w:hAnsi="Times New Roman" w:hint="eastAsia"/>
          <w:szCs w:val="20"/>
          <w:lang w:eastAsia="zh-CN"/>
        </w:rPr>
        <w:t xml:space="preserve">.  </w:t>
      </w:r>
    </w:p>
    <w:p w:rsidR="0075160A" w:rsidRPr="00390F43" w:rsidRDefault="0075160A" w:rsidP="0075160A">
      <w:pPr>
        <w:pStyle w:val="a0"/>
        <w:rPr>
          <w:rFonts w:ascii="Times New Roman" w:eastAsiaTheme="minorEastAsia" w:hAnsi="Times New Roman"/>
          <w:b/>
          <w:i/>
          <w:szCs w:val="20"/>
          <w:lang w:eastAsia="zh-CN"/>
        </w:rPr>
      </w:pPr>
      <w:r w:rsidRPr="00121541">
        <w:rPr>
          <w:rFonts w:ascii="Times New Roman" w:hAnsi="Times New Roman"/>
          <w:b/>
          <w:i/>
          <w:szCs w:val="20"/>
          <w:lang w:eastAsia="ja-JP"/>
        </w:rPr>
        <w:t xml:space="preserve">Proposal 1: </w:t>
      </w:r>
      <w:r w:rsidRPr="00121541">
        <w:rPr>
          <w:rFonts w:ascii="Times New Roman" w:hAnsi="Times New Roman"/>
          <w:i/>
          <w:szCs w:val="20"/>
          <w:lang w:eastAsia="ja-JP"/>
        </w:rPr>
        <w:t xml:space="preserve">Besides UL </w:t>
      </w:r>
      <w:r w:rsidR="00CB5A98">
        <w:rPr>
          <w:rFonts w:ascii="Times New Roman" w:eastAsiaTheme="minorEastAsia" w:hAnsi="Times New Roman" w:hint="eastAsia"/>
          <w:i/>
          <w:szCs w:val="20"/>
          <w:lang w:eastAsia="zh-CN"/>
        </w:rPr>
        <w:t>time switch</w:t>
      </w:r>
      <w:r w:rsidRPr="00121541">
        <w:rPr>
          <w:rFonts w:ascii="Times New Roman" w:hAnsi="Times New Roman"/>
          <w:i/>
          <w:szCs w:val="20"/>
          <w:lang w:eastAsia="ja-JP"/>
        </w:rPr>
        <w:t xml:space="preserve"> pattern </w:t>
      </w:r>
      <w:r w:rsidR="00CB5A98">
        <w:rPr>
          <w:rFonts w:ascii="Times New Roman" w:eastAsiaTheme="minorEastAsia" w:hAnsi="Times New Roman" w:hint="eastAsia"/>
          <w:i/>
          <w:szCs w:val="20"/>
          <w:lang w:eastAsia="zh-CN"/>
        </w:rPr>
        <w:t>between</w:t>
      </w:r>
      <w:r w:rsidRPr="00121541">
        <w:rPr>
          <w:rFonts w:ascii="Times New Roman" w:hAnsi="Times New Roman"/>
          <w:i/>
          <w:szCs w:val="20"/>
          <w:lang w:eastAsia="ja-JP"/>
        </w:rPr>
        <w:t xml:space="preserve"> LTE carrier and NR carrier, the </w:t>
      </w:r>
      <w:r w:rsidR="000A72D6">
        <w:rPr>
          <w:rFonts w:ascii="Times New Roman" w:eastAsiaTheme="minorEastAsia" w:hAnsi="Times New Roman" w:hint="eastAsia"/>
          <w:i/>
          <w:szCs w:val="20"/>
          <w:lang w:eastAsia="zh-CN"/>
        </w:rPr>
        <w:t>semi-static frequency domain resource pattern</w:t>
      </w:r>
      <w:r w:rsidR="003A45F6">
        <w:rPr>
          <w:rFonts w:ascii="Times New Roman" w:eastAsiaTheme="minorEastAsia" w:hAnsi="Times New Roman" w:hint="eastAsia"/>
          <w:i/>
          <w:szCs w:val="20"/>
          <w:lang w:eastAsia="zh-CN"/>
        </w:rPr>
        <w:t xml:space="preserve"> should be exchanged between </w:t>
      </w:r>
      <w:proofErr w:type="spellStart"/>
      <w:r w:rsidR="003A45F6">
        <w:rPr>
          <w:rFonts w:ascii="Times New Roman" w:eastAsiaTheme="minorEastAsia" w:hAnsi="Times New Roman" w:hint="eastAsia"/>
          <w:i/>
          <w:szCs w:val="20"/>
          <w:lang w:eastAsia="zh-CN"/>
        </w:rPr>
        <w:t>eNB</w:t>
      </w:r>
      <w:proofErr w:type="spellEnd"/>
      <w:r w:rsidR="003A45F6">
        <w:rPr>
          <w:rFonts w:ascii="Times New Roman" w:eastAsiaTheme="minorEastAsia" w:hAnsi="Times New Roman" w:hint="eastAsia"/>
          <w:i/>
          <w:szCs w:val="20"/>
          <w:lang w:eastAsia="zh-CN"/>
        </w:rPr>
        <w:t xml:space="preserve"> and </w:t>
      </w:r>
      <w:proofErr w:type="spellStart"/>
      <w:r w:rsidR="003A45F6">
        <w:rPr>
          <w:rFonts w:ascii="Times New Roman" w:eastAsiaTheme="minorEastAsia" w:hAnsi="Times New Roman" w:hint="eastAsia"/>
          <w:i/>
          <w:szCs w:val="20"/>
          <w:lang w:eastAsia="zh-CN"/>
        </w:rPr>
        <w:t>gNB</w:t>
      </w:r>
      <w:proofErr w:type="spellEnd"/>
      <w:r w:rsidR="003A45F6">
        <w:rPr>
          <w:rFonts w:ascii="Times New Roman" w:eastAsiaTheme="minorEastAsia" w:hAnsi="Times New Roman" w:hint="eastAsia"/>
          <w:i/>
          <w:szCs w:val="20"/>
          <w:lang w:eastAsia="zh-CN"/>
        </w:rPr>
        <w:t xml:space="preserve">. </w:t>
      </w:r>
    </w:p>
    <w:p w:rsidR="00DF6E4A" w:rsidRDefault="00DF6E4A" w:rsidP="00DF6E4A">
      <w:pPr>
        <w:pStyle w:val="a0"/>
        <w:numPr>
          <w:ilvl w:val="0"/>
          <w:numId w:val="44"/>
        </w:numPr>
        <w:rPr>
          <w:rFonts w:ascii="Times New Roman" w:hAnsi="Times New Roman"/>
          <w:szCs w:val="20"/>
          <w:lang w:eastAsia="ja-JP"/>
        </w:rPr>
      </w:pPr>
      <w:r>
        <w:rPr>
          <w:rFonts w:ascii="Times New Roman" w:hAnsi="Times New Roman"/>
          <w:szCs w:val="20"/>
          <w:lang w:eastAsia="ja-JP"/>
        </w:rPr>
        <w:t xml:space="preserve">Issue 2: </w:t>
      </w:r>
      <w:r w:rsidR="0041480F" w:rsidRPr="00316ED6">
        <w:rPr>
          <w:rFonts w:eastAsia="宋体"/>
          <w:lang w:eastAsia="zh-CN"/>
        </w:rPr>
        <w:t xml:space="preserve">Cell </w:t>
      </w:r>
      <w:r w:rsidR="005B4860" w:rsidRPr="00316ED6">
        <w:rPr>
          <w:rFonts w:eastAsia="宋体"/>
          <w:lang w:eastAsia="zh-CN"/>
        </w:rPr>
        <w:t>level or</w:t>
      </w:r>
      <w:r w:rsidR="0041480F">
        <w:rPr>
          <w:rFonts w:eastAsia="宋体"/>
          <w:lang w:eastAsia="zh-CN"/>
        </w:rPr>
        <w:t xml:space="preserve"> UE</w:t>
      </w:r>
      <w:r w:rsidR="0041480F" w:rsidRPr="00316ED6">
        <w:rPr>
          <w:rFonts w:eastAsia="宋体"/>
          <w:lang w:eastAsia="zh-CN"/>
        </w:rPr>
        <w:t xml:space="preserve"> level</w:t>
      </w:r>
      <w:r w:rsidR="0041480F">
        <w:rPr>
          <w:rFonts w:eastAsia="宋体"/>
          <w:lang w:eastAsia="zh-CN"/>
        </w:rPr>
        <w:t xml:space="preserve"> </w:t>
      </w:r>
      <w:r w:rsidR="0041480F">
        <w:rPr>
          <w:rFonts w:ascii="Times New Roman" w:hAnsi="Times New Roman"/>
          <w:szCs w:val="20"/>
          <w:lang w:eastAsia="ja-JP"/>
        </w:rPr>
        <w:t>t</w:t>
      </w:r>
      <w:r w:rsidR="0041480F" w:rsidRPr="00F14053">
        <w:rPr>
          <w:rFonts w:ascii="Times New Roman" w:hAnsi="Times New Roman"/>
          <w:szCs w:val="20"/>
          <w:lang w:eastAsia="ja-JP"/>
        </w:rPr>
        <w:t>ime-switching</w:t>
      </w:r>
      <w:r w:rsidR="00A1724B">
        <w:rPr>
          <w:rFonts w:ascii="Times New Roman" w:eastAsiaTheme="minorEastAsia" w:hAnsi="Times New Roman" w:hint="eastAsia"/>
          <w:szCs w:val="20"/>
          <w:lang w:eastAsia="zh-CN"/>
        </w:rPr>
        <w:t xml:space="preserve"> pattern?</w:t>
      </w:r>
    </w:p>
    <w:p w:rsidR="00316ED6" w:rsidRDefault="001F6754" w:rsidP="001F6754">
      <w:pPr>
        <w:pStyle w:val="a0"/>
        <w:rPr>
          <w:rFonts w:ascii="Times New Roman" w:hAnsi="Times New Roman"/>
          <w:szCs w:val="20"/>
          <w:lang w:eastAsia="ja-JP"/>
        </w:rPr>
      </w:pPr>
      <w:r>
        <w:rPr>
          <w:rFonts w:eastAsia="宋体"/>
          <w:lang w:eastAsia="zh-CN"/>
        </w:rPr>
        <w:t>In c</w:t>
      </w:r>
      <w:r w:rsidR="00316ED6" w:rsidRPr="00316ED6">
        <w:rPr>
          <w:rFonts w:eastAsia="宋体"/>
          <w:lang w:eastAsia="zh-CN"/>
        </w:rPr>
        <w:t xml:space="preserve">ell level coordination </w:t>
      </w:r>
      <w:r>
        <w:rPr>
          <w:rFonts w:eastAsia="宋体"/>
          <w:lang w:eastAsia="zh-CN"/>
        </w:rPr>
        <w:t xml:space="preserve">of </w:t>
      </w:r>
      <w:r>
        <w:rPr>
          <w:rFonts w:ascii="Times New Roman" w:hAnsi="Times New Roman"/>
          <w:szCs w:val="20"/>
          <w:lang w:eastAsia="ja-JP"/>
        </w:rPr>
        <w:t>t</w:t>
      </w:r>
      <w:r w:rsidRPr="00F14053">
        <w:rPr>
          <w:rFonts w:ascii="Times New Roman" w:hAnsi="Times New Roman"/>
          <w:szCs w:val="20"/>
          <w:lang w:eastAsia="ja-JP"/>
        </w:rPr>
        <w:t>ime-switching</w:t>
      </w:r>
      <w:r>
        <w:rPr>
          <w:rFonts w:ascii="Times New Roman" w:hAnsi="Times New Roman"/>
          <w:szCs w:val="20"/>
          <w:lang w:eastAsia="ja-JP"/>
        </w:rPr>
        <w:t xml:space="preserve">, all the UE </w:t>
      </w:r>
      <w:r w:rsidR="004A6E5B">
        <w:rPr>
          <w:rFonts w:ascii="Times New Roman" w:hAnsi="Times New Roman"/>
          <w:szCs w:val="20"/>
          <w:lang w:eastAsia="ja-JP"/>
        </w:rPr>
        <w:t xml:space="preserve">in the </w:t>
      </w:r>
      <w:r>
        <w:rPr>
          <w:rFonts w:ascii="Times New Roman" w:hAnsi="Times New Roman"/>
          <w:szCs w:val="20"/>
          <w:lang w:eastAsia="ja-JP"/>
        </w:rPr>
        <w:t>entire cell need to follow the t</w:t>
      </w:r>
      <w:r w:rsidRPr="00F14053">
        <w:rPr>
          <w:rFonts w:ascii="Times New Roman" w:hAnsi="Times New Roman"/>
          <w:szCs w:val="20"/>
          <w:lang w:eastAsia="ja-JP"/>
        </w:rPr>
        <w:t>ime-switching</w:t>
      </w:r>
      <w:r>
        <w:rPr>
          <w:rFonts w:ascii="Times New Roman" w:hAnsi="Times New Roman"/>
          <w:szCs w:val="20"/>
          <w:lang w:eastAsia="ja-JP"/>
        </w:rPr>
        <w:t xml:space="preserve"> pattern. However, IM issue </w:t>
      </w:r>
      <w:r w:rsidR="005641AE">
        <w:rPr>
          <w:rFonts w:ascii="Times New Roman" w:eastAsiaTheme="minorEastAsia" w:hAnsi="Times New Roman" w:hint="eastAsia"/>
          <w:szCs w:val="20"/>
          <w:lang w:eastAsia="zh-CN"/>
        </w:rPr>
        <w:t xml:space="preserve">and its severity </w:t>
      </w:r>
      <w:r>
        <w:rPr>
          <w:rFonts w:ascii="Times New Roman" w:hAnsi="Times New Roman"/>
          <w:szCs w:val="20"/>
          <w:lang w:eastAsia="ja-JP"/>
        </w:rPr>
        <w:t xml:space="preserve">is UE specific. For example, some UEs are in cell center and their UL transmission power is low enough </w:t>
      </w:r>
      <w:r w:rsidR="005641AE">
        <w:rPr>
          <w:rFonts w:ascii="Times New Roman" w:eastAsiaTheme="minorEastAsia" w:hAnsi="Times New Roman" w:hint="eastAsia"/>
          <w:szCs w:val="20"/>
          <w:lang w:eastAsia="zh-CN"/>
        </w:rPr>
        <w:t>thus the IM interference does not impact the DL performance</w:t>
      </w:r>
      <w:r>
        <w:rPr>
          <w:rFonts w:ascii="Times New Roman" w:hAnsi="Times New Roman"/>
          <w:szCs w:val="20"/>
          <w:lang w:eastAsia="ja-JP"/>
        </w:rPr>
        <w:t xml:space="preserve">. Some UEs have </w:t>
      </w:r>
      <w:r w:rsidR="00D46E97">
        <w:rPr>
          <w:rFonts w:ascii="Times New Roman" w:eastAsiaTheme="minorEastAsia" w:hAnsi="Times New Roman" w:hint="eastAsia"/>
          <w:szCs w:val="20"/>
          <w:lang w:eastAsia="zh-CN"/>
        </w:rPr>
        <w:t>implementations</w:t>
      </w:r>
      <w:r w:rsidR="00D46E97">
        <w:rPr>
          <w:rFonts w:ascii="Times New Roman" w:hAnsi="Times New Roman"/>
          <w:szCs w:val="20"/>
          <w:lang w:eastAsia="ja-JP"/>
        </w:rPr>
        <w:t xml:space="preserve"> </w:t>
      </w:r>
      <w:r>
        <w:rPr>
          <w:rFonts w:ascii="Times New Roman" w:hAnsi="Times New Roman"/>
          <w:szCs w:val="20"/>
          <w:lang w:eastAsia="ja-JP"/>
        </w:rPr>
        <w:t>(e.g., PA) with better performance</w:t>
      </w:r>
      <w:r w:rsidR="004A6E5B">
        <w:rPr>
          <w:rFonts w:ascii="Times New Roman" w:hAnsi="Times New Roman"/>
          <w:szCs w:val="20"/>
          <w:lang w:eastAsia="ja-JP"/>
        </w:rPr>
        <w:t>,</w:t>
      </w:r>
      <w:r>
        <w:rPr>
          <w:rFonts w:ascii="Times New Roman" w:hAnsi="Times New Roman"/>
          <w:szCs w:val="20"/>
          <w:lang w:eastAsia="ja-JP"/>
        </w:rPr>
        <w:t xml:space="preserve"> so their IM is marginal. But these UE also need to follow </w:t>
      </w:r>
      <w:r w:rsidR="00F937B6">
        <w:rPr>
          <w:rFonts w:ascii="Times New Roman" w:hAnsi="Times New Roman"/>
          <w:szCs w:val="20"/>
          <w:lang w:eastAsia="ja-JP"/>
        </w:rPr>
        <w:t xml:space="preserve">time switch </w:t>
      </w:r>
      <w:r>
        <w:rPr>
          <w:rFonts w:ascii="Times New Roman" w:hAnsi="Times New Roman"/>
          <w:szCs w:val="20"/>
          <w:lang w:eastAsia="ja-JP"/>
        </w:rPr>
        <w:t xml:space="preserve">for UL, thus their performance will be low. </w:t>
      </w:r>
      <w:r w:rsidR="00D46E97">
        <w:rPr>
          <w:rFonts w:ascii="Times New Roman" w:eastAsiaTheme="minorEastAsia" w:hAnsi="Times New Roman" w:hint="eastAsia"/>
          <w:szCs w:val="20"/>
          <w:lang w:eastAsia="zh-CN"/>
        </w:rPr>
        <w:t>Note that</w:t>
      </w:r>
      <w:r>
        <w:rPr>
          <w:rFonts w:ascii="Times New Roman" w:hAnsi="Times New Roman"/>
          <w:szCs w:val="20"/>
          <w:lang w:eastAsia="ja-JP"/>
        </w:rPr>
        <w:t xml:space="preserve"> t</w:t>
      </w:r>
      <w:r w:rsidRPr="00F14053">
        <w:rPr>
          <w:rFonts w:ascii="Times New Roman" w:hAnsi="Times New Roman"/>
          <w:szCs w:val="20"/>
          <w:lang w:eastAsia="ja-JP"/>
        </w:rPr>
        <w:t>ime-switching</w:t>
      </w:r>
      <w:r>
        <w:rPr>
          <w:rFonts w:ascii="Times New Roman" w:hAnsi="Times New Roman"/>
          <w:szCs w:val="20"/>
          <w:lang w:eastAsia="ja-JP"/>
        </w:rPr>
        <w:t xml:space="preserve"> of UL will </w:t>
      </w:r>
      <w:r w:rsidR="00D46E97">
        <w:rPr>
          <w:rFonts w:ascii="Times New Roman" w:eastAsiaTheme="minorEastAsia" w:hAnsi="Times New Roman" w:hint="eastAsia"/>
          <w:szCs w:val="20"/>
          <w:lang w:eastAsia="zh-CN"/>
        </w:rPr>
        <w:t>degrade not only the UL throughput, but also the DL throughput in LTE due to lack of HARQ-ACK subframe</w:t>
      </w:r>
      <w:r w:rsidR="00F937B6">
        <w:rPr>
          <w:rFonts w:ascii="Times New Roman" w:eastAsiaTheme="minorEastAsia" w:hAnsi="Times New Roman"/>
          <w:szCs w:val="20"/>
          <w:lang w:eastAsia="zh-CN"/>
        </w:rPr>
        <w:t>s</w:t>
      </w:r>
      <w:r>
        <w:rPr>
          <w:rFonts w:ascii="Times New Roman" w:hAnsi="Times New Roman"/>
          <w:szCs w:val="20"/>
          <w:lang w:eastAsia="ja-JP"/>
        </w:rPr>
        <w:t xml:space="preserve">. The advantage of </w:t>
      </w:r>
      <w:r>
        <w:rPr>
          <w:rFonts w:eastAsia="宋体"/>
          <w:lang w:eastAsia="zh-CN"/>
        </w:rPr>
        <w:t>c</w:t>
      </w:r>
      <w:r w:rsidRPr="00316ED6">
        <w:rPr>
          <w:rFonts w:eastAsia="宋体"/>
          <w:lang w:eastAsia="zh-CN"/>
        </w:rPr>
        <w:t>ell level coordination</w:t>
      </w:r>
      <w:r>
        <w:rPr>
          <w:rFonts w:eastAsia="宋体"/>
          <w:lang w:eastAsia="zh-CN"/>
        </w:rPr>
        <w:t xml:space="preserve"> is limited information through Xn/enhanced X2.</w:t>
      </w:r>
    </w:p>
    <w:p w:rsidR="00A54D0F" w:rsidRPr="00A54D0F" w:rsidRDefault="001F6754" w:rsidP="00390F43">
      <w:pPr>
        <w:pStyle w:val="a0"/>
        <w:rPr>
          <w:rFonts w:eastAsia="宋体"/>
          <w:lang w:eastAsia="zh-CN"/>
        </w:rPr>
      </w:pPr>
      <w:r>
        <w:rPr>
          <w:rFonts w:eastAsia="宋体"/>
          <w:lang w:eastAsia="zh-CN"/>
        </w:rPr>
        <w:t>O</w:t>
      </w:r>
      <w:r w:rsidRPr="001F6754">
        <w:rPr>
          <w:rFonts w:eastAsia="宋体"/>
          <w:lang w:eastAsia="zh-CN"/>
        </w:rPr>
        <w:t>n the contrary</w:t>
      </w:r>
      <w:r>
        <w:rPr>
          <w:rFonts w:eastAsia="宋体"/>
          <w:lang w:eastAsia="zh-CN"/>
        </w:rPr>
        <w:t xml:space="preserve">, UE </w:t>
      </w:r>
      <w:r w:rsidRPr="00316ED6">
        <w:rPr>
          <w:rFonts w:eastAsia="宋体"/>
          <w:lang w:eastAsia="zh-CN"/>
        </w:rPr>
        <w:t xml:space="preserve">level coordination </w:t>
      </w:r>
      <w:r>
        <w:rPr>
          <w:rFonts w:eastAsia="宋体"/>
          <w:lang w:eastAsia="zh-CN"/>
        </w:rPr>
        <w:t xml:space="preserve">of </w:t>
      </w:r>
      <w:r>
        <w:rPr>
          <w:rFonts w:ascii="Times New Roman" w:hAnsi="Times New Roman"/>
          <w:szCs w:val="20"/>
          <w:lang w:eastAsia="ja-JP"/>
        </w:rPr>
        <w:t>t</w:t>
      </w:r>
      <w:r w:rsidRPr="00F14053">
        <w:rPr>
          <w:rFonts w:ascii="Times New Roman" w:hAnsi="Times New Roman"/>
          <w:szCs w:val="20"/>
          <w:lang w:eastAsia="ja-JP"/>
        </w:rPr>
        <w:t>ime-switching</w:t>
      </w:r>
      <w:r>
        <w:rPr>
          <w:rFonts w:ascii="Times New Roman" w:hAnsi="Times New Roman"/>
          <w:szCs w:val="20"/>
          <w:lang w:eastAsia="ja-JP"/>
        </w:rPr>
        <w:t xml:space="preserve"> can be used only for the UEs where IM is unacceptable. So the performance of other UEs is not </w:t>
      </w:r>
      <w:r w:rsidR="000C5280">
        <w:rPr>
          <w:rFonts w:ascii="Times New Roman" w:eastAsiaTheme="minorEastAsia" w:hAnsi="Times New Roman" w:hint="eastAsia"/>
          <w:szCs w:val="20"/>
          <w:lang w:eastAsia="zh-CN"/>
        </w:rPr>
        <w:t>a</w:t>
      </w:r>
      <w:r>
        <w:rPr>
          <w:rFonts w:ascii="Times New Roman" w:hAnsi="Times New Roman"/>
          <w:szCs w:val="20"/>
          <w:lang w:eastAsia="ja-JP"/>
        </w:rPr>
        <w:t xml:space="preserve">ffected. </w:t>
      </w:r>
      <w:r w:rsidR="005B4860">
        <w:rPr>
          <w:rFonts w:eastAsia="宋体"/>
          <w:lang w:eastAsia="zh-CN"/>
        </w:rPr>
        <w:t xml:space="preserve">UE </w:t>
      </w:r>
      <w:r w:rsidR="005B4860" w:rsidRPr="00316ED6">
        <w:rPr>
          <w:rFonts w:eastAsia="宋体"/>
          <w:lang w:eastAsia="zh-CN"/>
        </w:rPr>
        <w:t>level coordination</w:t>
      </w:r>
      <w:r w:rsidR="005B4860">
        <w:rPr>
          <w:rFonts w:eastAsia="宋体"/>
          <w:lang w:eastAsia="zh-CN"/>
        </w:rPr>
        <w:t xml:space="preserve"> need</w:t>
      </w:r>
      <w:r w:rsidR="000C5280">
        <w:rPr>
          <w:rFonts w:eastAsia="宋体" w:hint="eastAsia"/>
          <w:lang w:eastAsia="zh-CN"/>
        </w:rPr>
        <w:t>s</w:t>
      </w:r>
      <w:r w:rsidR="005B4860">
        <w:rPr>
          <w:rFonts w:eastAsia="宋体"/>
          <w:lang w:eastAsia="zh-CN"/>
        </w:rPr>
        <w:t xml:space="preserve"> more information to be exchanged between </w:t>
      </w:r>
      <w:proofErr w:type="spellStart"/>
      <w:r w:rsidR="005B4860">
        <w:rPr>
          <w:rFonts w:eastAsia="宋体"/>
          <w:lang w:eastAsia="zh-CN"/>
        </w:rPr>
        <w:t>gNBs</w:t>
      </w:r>
      <w:proofErr w:type="spellEnd"/>
      <w:r w:rsidR="005B4860">
        <w:rPr>
          <w:rFonts w:eastAsia="宋体"/>
          <w:lang w:eastAsia="zh-CN"/>
        </w:rPr>
        <w:t xml:space="preserve"> and </w:t>
      </w:r>
      <w:proofErr w:type="spellStart"/>
      <w:r w:rsidR="005B4860">
        <w:rPr>
          <w:rFonts w:eastAsia="宋体"/>
          <w:lang w:eastAsia="zh-CN"/>
        </w:rPr>
        <w:t>eNBs</w:t>
      </w:r>
      <w:proofErr w:type="spellEnd"/>
      <w:r w:rsidR="005B4860">
        <w:rPr>
          <w:rFonts w:eastAsia="宋体"/>
          <w:lang w:eastAsia="zh-CN"/>
        </w:rPr>
        <w:t>.</w:t>
      </w:r>
      <w:r w:rsidR="00AF1FED">
        <w:rPr>
          <w:rFonts w:eastAsia="宋体" w:hint="eastAsia"/>
          <w:lang w:eastAsia="zh-CN"/>
        </w:rPr>
        <w:t xml:space="preserve"> </w:t>
      </w:r>
      <w:r w:rsidR="00AF1FED">
        <w:rPr>
          <w:rFonts w:eastAsia="宋体"/>
          <w:lang w:eastAsia="zh-CN"/>
        </w:rPr>
        <w:t>T</w:t>
      </w:r>
      <w:r w:rsidR="00AF1FED">
        <w:rPr>
          <w:rFonts w:eastAsia="宋体" w:hint="eastAsia"/>
          <w:lang w:eastAsia="zh-CN"/>
        </w:rPr>
        <w:t xml:space="preserve">o enable UE level coordination, smart network implementation is required to identify the UEs which </w:t>
      </w:r>
      <w:r w:rsidR="00F937B6">
        <w:rPr>
          <w:rFonts w:eastAsia="宋体"/>
          <w:lang w:eastAsia="zh-CN"/>
        </w:rPr>
        <w:t xml:space="preserve">are </w:t>
      </w:r>
      <w:r w:rsidR="00AF1FED">
        <w:rPr>
          <w:rFonts w:eastAsia="宋体" w:hint="eastAsia"/>
          <w:lang w:eastAsia="zh-CN"/>
        </w:rPr>
        <w:t xml:space="preserve">suffering from IM interference, e.g. through the NACK feedback for the PDSCH scheduled in some IM interfered RBs. </w:t>
      </w:r>
    </w:p>
    <w:p w:rsidR="00903D25" w:rsidRPr="00390F43" w:rsidRDefault="00903D25" w:rsidP="00903D25">
      <w:pPr>
        <w:pStyle w:val="a0"/>
        <w:rPr>
          <w:rFonts w:eastAsiaTheme="minorEastAsia"/>
          <w:i/>
          <w:lang w:eastAsia="zh-CN"/>
        </w:rPr>
      </w:pPr>
      <w:r w:rsidRPr="005B4860">
        <w:rPr>
          <w:rFonts w:ascii="Times New Roman" w:hAnsi="Times New Roman"/>
          <w:b/>
          <w:i/>
          <w:szCs w:val="20"/>
          <w:lang w:eastAsia="ja-JP"/>
        </w:rPr>
        <w:t xml:space="preserve">Proposal </w:t>
      </w:r>
      <w:r>
        <w:rPr>
          <w:rFonts w:ascii="Times New Roman" w:hAnsi="Times New Roman"/>
          <w:b/>
          <w:i/>
          <w:szCs w:val="20"/>
          <w:lang w:eastAsia="ja-JP"/>
        </w:rPr>
        <w:t>2</w:t>
      </w:r>
      <w:r w:rsidRPr="005B4860">
        <w:rPr>
          <w:rFonts w:ascii="Times New Roman" w:hAnsi="Times New Roman"/>
          <w:b/>
          <w:i/>
          <w:szCs w:val="20"/>
          <w:lang w:eastAsia="ja-JP"/>
        </w:rPr>
        <w:t xml:space="preserve">: </w:t>
      </w:r>
      <w:r w:rsidRPr="005B4860">
        <w:rPr>
          <w:rFonts w:ascii="Times New Roman" w:hAnsi="Times New Roman"/>
          <w:i/>
          <w:szCs w:val="20"/>
          <w:lang w:eastAsia="ja-JP"/>
        </w:rPr>
        <w:t xml:space="preserve">Both </w:t>
      </w:r>
      <w:r w:rsidRPr="00390F43">
        <w:rPr>
          <w:rFonts w:ascii="Times New Roman" w:hAnsi="Times New Roman"/>
          <w:i/>
          <w:szCs w:val="20"/>
          <w:lang w:eastAsia="ja-JP"/>
        </w:rPr>
        <w:t xml:space="preserve">Cell level and UE level exchange of </w:t>
      </w:r>
      <w:r w:rsidRPr="00121541">
        <w:rPr>
          <w:rFonts w:ascii="Times New Roman" w:hAnsi="Times New Roman"/>
          <w:i/>
          <w:szCs w:val="20"/>
          <w:lang w:eastAsia="ja-JP"/>
        </w:rPr>
        <w:t xml:space="preserve">UL </w:t>
      </w:r>
      <w:r w:rsidR="00FB0D7A" w:rsidRPr="00390F43">
        <w:rPr>
          <w:rFonts w:ascii="Times New Roman" w:hAnsi="Times New Roman"/>
          <w:i/>
          <w:szCs w:val="20"/>
          <w:lang w:eastAsia="ja-JP"/>
        </w:rPr>
        <w:t>time switch pattern</w:t>
      </w:r>
      <w:r>
        <w:rPr>
          <w:rFonts w:ascii="Times New Roman" w:hAnsi="Times New Roman"/>
          <w:i/>
          <w:szCs w:val="20"/>
          <w:lang w:eastAsia="ja-JP"/>
        </w:rPr>
        <w:t xml:space="preserve"> and </w:t>
      </w:r>
      <w:r w:rsidR="00FB0D7A" w:rsidRPr="005415C9">
        <w:rPr>
          <w:rFonts w:ascii="Times New Roman" w:hAnsi="Times New Roman" w:hint="eastAsia"/>
          <w:i/>
          <w:szCs w:val="20"/>
          <w:lang w:eastAsia="ja-JP"/>
        </w:rPr>
        <w:t xml:space="preserve">frequency domain </w:t>
      </w:r>
      <w:r w:rsidR="000A72D6">
        <w:rPr>
          <w:rFonts w:ascii="Times New Roman" w:eastAsiaTheme="minorEastAsia" w:hAnsi="Times New Roman" w:hint="eastAsia"/>
          <w:i/>
          <w:szCs w:val="20"/>
          <w:lang w:eastAsia="zh-CN"/>
        </w:rPr>
        <w:t>resource pattern</w:t>
      </w:r>
      <w:r w:rsidRPr="00121541">
        <w:rPr>
          <w:rFonts w:ascii="Times New Roman" w:hAnsi="Times New Roman"/>
          <w:i/>
          <w:szCs w:val="20"/>
          <w:lang w:eastAsia="ja-JP"/>
        </w:rPr>
        <w:t xml:space="preserve"> </w:t>
      </w:r>
      <w:r w:rsidRPr="00390F43">
        <w:rPr>
          <w:rFonts w:ascii="Times New Roman" w:hAnsi="Times New Roman"/>
          <w:i/>
          <w:szCs w:val="20"/>
          <w:lang w:eastAsia="ja-JP"/>
        </w:rPr>
        <w:t xml:space="preserve">through Xn/enhanced X2 </w:t>
      </w:r>
      <w:r w:rsidR="000A72D6">
        <w:rPr>
          <w:rFonts w:ascii="Times New Roman" w:eastAsiaTheme="minorEastAsia" w:hAnsi="Times New Roman" w:hint="eastAsia"/>
          <w:i/>
          <w:szCs w:val="20"/>
          <w:lang w:eastAsia="zh-CN"/>
        </w:rPr>
        <w:t>should be supported</w:t>
      </w:r>
      <w:r w:rsidR="00F937B6">
        <w:rPr>
          <w:rFonts w:ascii="Times New Roman" w:eastAsiaTheme="minorEastAsia" w:hAnsi="Times New Roman"/>
          <w:i/>
          <w:szCs w:val="20"/>
          <w:lang w:eastAsia="zh-CN"/>
        </w:rPr>
        <w:t>.</w:t>
      </w:r>
    </w:p>
    <w:p w:rsidR="00F2417A" w:rsidRDefault="00377CDC" w:rsidP="00377CD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377CDC">
        <w:rPr>
          <w:rFonts w:ascii="Arial" w:eastAsia="宋体" w:hAnsi="Arial" w:cs="Times New Roman"/>
          <w:b w:val="0"/>
          <w:sz w:val="32"/>
          <w:szCs w:val="20"/>
          <w:lang w:val="en-GB" w:eastAsia="zh-CN"/>
        </w:rPr>
        <w:t xml:space="preserve">Solutions for </w:t>
      </w:r>
      <w:r w:rsidR="00505463">
        <w:rPr>
          <w:rFonts w:ascii="Arial" w:eastAsia="宋体" w:hAnsi="Arial" w:cs="Times New Roman"/>
          <w:b w:val="0"/>
          <w:sz w:val="32"/>
          <w:szCs w:val="20"/>
          <w:lang w:val="en-GB" w:eastAsia="zh-CN"/>
        </w:rPr>
        <w:t>H</w:t>
      </w:r>
      <w:r w:rsidRPr="00377CDC">
        <w:rPr>
          <w:rFonts w:ascii="Arial" w:eastAsia="宋体" w:hAnsi="Arial" w:cs="Times New Roman"/>
          <w:b w:val="0"/>
          <w:sz w:val="32"/>
          <w:szCs w:val="20"/>
          <w:lang w:val="en-GB" w:eastAsia="zh-CN"/>
        </w:rPr>
        <w:t>armonics</w:t>
      </w:r>
      <w:r w:rsidR="000E0540">
        <w:rPr>
          <w:rFonts w:ascii="Arial" w:eastAsia="宋体" w:hAnsi="Arial" w:cs="Times New Roman"/>
          <w:b w:val="0"/>
          <w:sz w:val="32"/>
          <w:szCs w:val="20"/>
          <w:lang w:val="en-GB" w:eastAsia="zh-CN"/>
        </w:rPr>
        <w:t xml:space="preserve"> and </w:t>
      </w:r>
      <w:r w:rsidR="00505463">
        <w:rPr>
          <w:rFonts w:ascii="Arial" w:eastAsia="宋体" w:hAnsi="Arial" w:cs="Times New Roman"/>
          <w:b w:val="0"/>
          <w:sz w:val="32"/>
          <w:szCs w:val="20"/>
          <w:lang w:val="en-GB" w:eastAsia="zh-CN"/>
        </w:rPr>
        <w:t>H</w:t>
      </w:r>
      <w:r w:rsidR="000E0540" w:rsidRPr="00377CDC">
        <w:rPr>
          <w:rFonts w:ascii="Arial" w:eastAsia="宋体" w:hAnsi="Arial" w:cs="Times New Roman"/>
          <w:b w:val="0"/>
          <w:sz w:val="32"/>
          <w:szCs w:val="20"/>
          <w:lang w:val="en-GB" w:eastAsia="zh-CN"/>
        </w:rPr>
        <w:t>armonics</w:t>
      </w:r>
      <w:r w:rsidR="000E0540">
        <w:rPr>
          <w:rFonts w:ascii="Arial" w:eastAsia="宋体" w:hAnsi="Arial" w:cs="Times New Roman"/>
          <w:b w:val="0"/>
          <w:sz w:val="32"/>
          <w:szCs w:val="20"/>
          <w:lang w:val="en-GB" w:eastAsia="zh-CN"/>
        </w:rPr>
        <w:t xml:space="preserve"> </w:t>
      </w:r>
      <w:r w:rsidR="00505463">
        <w:rPr>
          <w:rFonts w:ascii="Arial" w:eastAsia="宋体" w:hAnsi="Arial" w:cs="Times New Roman"/>
          <w:b w:val="0"/>
          <w:sz w:val="32"/>
          <w:szCs w:val="20"/>
          <w:lang w:val="en-GB" w:eastAsia="zh-CN"/>
        </w:rPr>
        <w:t>M</w:t>
      </w:r>
      <w:r w:rsidR="000E0540">
        <w:rPr>
          <w:rFonts w:ascii="Arial" w:eastAsia="宋体" w:hAnsi="Arial" w:cs="Times New Roman"/>
          <w:b w:val="0"/>
          <w:sz w:val="32"/>
          <w:szCs w:val="20"/>
          <w:lang w:val="en-GB" w:eastAsia="zh-CN"/>
        </w:rPr>
        <w:t>ixing</w:t>
      </w:r>
    </w:p>
    <w:p w:rsidR="00CE7951" w:rsidRDefault="00CE7951" w:rsidP="00CE7951">
      <w:pPr>
        <w:pStyle w:val="a0"/>
        <w:rPr>
          <w:rFonts w:eastAsia="宋体"/>
          <w:lang w:val="en-GB" w:eastAsia="zh-CN"/>
        </w:rPr>
      </w:pPr>
      <w:r w:rsidRPr="00B940D4">
        <w:rPr>
          <w:rFonts w:eastAsia="宋体"/>
          <w:lang w:val="en-GB" w:eastAsia="zh-CN"/>
        </w:rPr>
        <w:t xml:space="preserve">The </w:t>
      </w:r>
      <w:r>
        <w:rPr>
          <w:rFonts w:eastAsia="宋体"/>
          <w:lang w:val="en-GB" w:eastAsia="zh-CN"/>
        </w:rPr>
        <w:t>h</w:t>
      </w:r>
      <w:r w:rsidRPr="00CE7951">
        <w:rPr>
          <w:rFonts w:eastAsia="宋体"/>
          <w:lang w:val="en-GB" w:eastAsia="zh-CN"/>
        </w:rPr>
        <w:t xml:space="preserve">armonics </w:t>
      </w:r>
      <w:r>
        <w:rPr>
          <w:rFonts w:eastAsia="宋体"/>
          <w:lang w:val="en-GB" w:eastAsia="zh-CN"/>
        </w:rPr>
        <w:t xml:space="preserve">in LTE-NR DC scenario (take LTE FDD and NR TDD as an example) is illustrated in Figure 3 below, where the LTE UL (f1) will impact NR DL (f2). </w:t>
      </w:r>
      <w:r>
        <w:rPr>
          <w:lang w:eastAsia="zh-CN"/>
        </w:rPr>
        <w:t xml:space="preserve">Two </w:t>
      </w:r>
      <w:r>
        <w:rPr>
          <w:rFonts w:eastAsia="宋体"/>
          <w:lang w:val="en-GB" w:eastAsia="zh-CN"/>
        </w:rPr>
        <w:t>h</w:t>
      </w:r>
      <w:r w:rsidRPr="00CE7951">
        <w:rPr>
          <w:rFonts w:eastAsia="宋体"/>
          <w:lang w:val="en-GB" w:eastAsia="zh-CN"/>
        </w:rPr>
        <w:t xml:space="preserve">armonics </w:t>
      </w:r>
      <w:r>
        <w:rPr>
          <w:lang w:eastAsia="zh-CN"/>
        </w:rPr>
        <w:t>scenarios with different interfering and victim PRBs</w:t>
      </w:r>
      <w:r w:rsidR="004A6E5B">
        <w:rPr>
          <w:lang w:eastAsia="zh-CN"/>
        </w:rPr>
        <w:t xml:space="preserve"> </w:t>
      </w:r>
      <w:r w:rsidR="00FB0D7A">
        <w:rPr>
          <w:rFonts w:eastAsiaTheme="minorEastAsia" w:hint="eastAsia"/>
          <w:lang w:eastAsia="zh-CN"/>
        </w:rPr>
        <w:t>are shown</w:t>
      </w:r>
      <w:r w:rsidR="00FB0D7A">
        <w:rPr>
          <w:lang w:eastAsia="zh-CN"/>
        </w:rPr>
        <w:t xml:space="preserve"> </w:t>
      </w:r>
      <w:r>
        <w:rPr>
          <w:lang w:eastAsia="zh-CN"/>
        </w:rPr>
        <w:t xml:space="preserve">in Figure 4. Please note that for </w:t>
      </w:r>
      <w:r w:rsidR="00045A94">
        <w:rPr>
          <w:lang w:eastAsia="zh-CN"/>
        </w:rPr>
        <w:t>h</w:t>
      </w:r>
      <w:r w:rsidRPr="00CE7951">
        <w:rPr>
          <w:lang w:eastAsia="zh-CN"/>
        </w:rPr>
        <w:t xml:space="preserve">armonics </w:t>
      </w:r>
      <w:r w:rsidR="00045A94">
        <w:rPr>
          <w:lang w:eastAsia="zh-CN"/>
        </w:rPr>
        <w:t>m</w:t>
      </w:r>
      <w:r w:rsidRPr="00CE7951">
        <w:rPr>
          <w:lang w:eastAsia="zh-CN"/>
        </w:rPr>
        <w:t>ixing</w:t>
      </w:r>
      <w:r>
        <w:rPr>
          <w:lang w:eastAsia="zh-CN"/>
        </w:rPr>
        <w:t xml:space="preserve">, it is also </w:t>
      </w:r>
      <w:r w:rsidR="00F33EFF">
        <w:rPr>
          <w:lang w:eastAsia="zh-CN"/>
        </w:rPr>
        <w:t xml:space="preserve">one </w:t>
      </w:r>
      <w:r>
        <w:rPr>
          <w:lang w:eastAsia="zh-CN"/>
        </w:rPr>
        <w:t>UL impact</w:t>
      </w:r>
      <w:r w:rsidR="00F33EFF">
        <w:rPr>
          <w:lang w:eastAsia="zh-CN"/>
        </w:rPr>
        <w:t>s</w:t>
      </w:r>
      <w:r>
        <w:rPr>
          <w:lang w:eastAsia="zh-CN"/>
        </w:rPr>
        <w:t xml:space="preserve"> </w:t>
      </w:r>
      <w:r w:rsidR="00F33EFF">
        <w:rPr>
          <w:lang w:eastAsia="zh-CN"/>
        </w:rPr>
        <w:t xml:space="preserve">one </w:t>
      </w:r>
      <w:r>
        <w:rPr>
          <w:lang w:eastAsia="zh-CN"/>
        </w:rPr>
        <w:t xml:space="preserve">DL, so the solutions for </w:t>
      </w:r>
      <w:r w:rsidRPr="00CE7951">
        <w:rPr>
          <w:lang w:eastAsia="zh-CN"/>
        </w:rPr>
        <w:t>Harmonics and Harmonics Mixing</w:t>
      </w:r>
      <w:r>
        <w:rPr>
          <w:lang w:eastAsia="zh-CN"/>
        </w:rPr>
        <w:t xml:space="preserve"> can be discussed together.</w:t>
      </w:r>
    </w:p>
    <w:p w:rsidR="00377CDC" w:rsidRPr="008E317E" w:rsidRDefault="00CE7951" w:rsidP="008E317E">
      <w:pPr>
        <w:pStyle w:val="a0"/>
        <w:jc w:val="center"/>
        <w:rPr>
          <w:rFonts w:eastAsia="宋体"/>
          <w:i/>
          <w:lang w:val="fr-FR" w:eastAsia="zh-CN"/>
        </w:rPr>
      </w:pPr>
      <w:r w:rsidRPr="008E317E">
        <w:rPr>
          <w:rFonts w:eastAsia="宋体"/>
          <w:i/>
          <w:lang w:val="fr-FR" w:eastAsia="zh-CN"/>
        </w:rPr>
        <w:object w:dxaOrig="5715" w:dyaOrig="7425">
          <v:shape id="_x0000_i1027" type="#_x0000_t75" style="width:190.15pt;height:247.45pt" o:ole="">
            <v:imagedata r:id="rId13" o:title=""/>
          </v:shape>
          <o:OLEObject Type="Embed" ProgID="Visio.Drawing.11" ShapeID="_x0000_i1027" DrawAspect="Content" ObjectID="_1564053146" r:id="rId14"/>
        </w:object>
      </w:r>
    </w:p>
    <w:p w:rsidR="00377CDC" w:rsidRDefault="00377CDC" w:rsidP="008E317E">
      <w:pPr>
        <w:pStyle w:val="a0"/>
        <w:jc w:val="center"/>
        <w:rPr>
          <w:rFonts w:eastAsia="宋体"/>
          <w:lang w:val="fr-FR" w:eastAsia="zh-CN"/>
        </w:rPr>
      </w:pPr>
      <w:r w:rsidRPr="00121541">
        <w:rPr>
          <w:rFonts w:eastAsia="宋体"/>
          <w:lang w:val="fr-FR" w:eastAsia="zh-CN"/>
        </w:rPr>
        <w:t xml:space="preserve">Figure </w:t>
      </w:r>
      <w:r w:rsidR="00CE7951">
        <w:rPr>
          <w:rFonts w:eastAsia="宋体"/>
          <w:lang w:val="fr-FR" w:eastAsia="zh-CN"/>
        </w:rPr>
        <w:t>3</w:t>
      </w:r>
      <w:r w:rsidRPr="00121541">
        <w:rPr>
          <w:rFonts w:eastAsia="宋体" w:hint="eastAsia"/>
          <w:lang w:val="fr-FR" w:eastAsia="zh-CN"/>
        </w:rPr>
        <w:t xml:space="preserve">. </w:t>
      </w:r>
      <w:r w:rsidR="00CE7951" w:rsidRPr="00CE7951">
        <w:rPr>
          <w:lang w:eastAsia="zh-CN"/>
        </w:rPr>
        <w:t xml:space="preserve">Harmonics </w:t>
      </w:r>
      <w:r w:rsidR="00CE7951">
        <w:rPr>
          <w:rFonts w:eastAsia="宋体"/>
          <w:lang w:val="en-GB" w:eastAsia="zh-CN"/>
        </w:rPr>
        <w:t>in LTE-NR DC scenario</w:t>
      </w:r>
    </w:p>
    <w:p w:rsidR="00CE7951" w:rsidRPr="00121541" w:rsidRDefault="00CE7951" w:rsidP="008E317E">
      <w:pPr>
        <w:pStyle w:val="a0"/>
        <w:jc w:val="center"/>
        <w:rPr>
          <w:rFonts w:eastAsia="宋体"/>
          <w:lang w:val="fr-FR" w:eastAsia="zh-CN"/>
        </w:rPr>
      </w:pPr>
    </w:p>
    <w:p w:rsidR="00377CDC" w:rsidRDefault="001F6248" w:rsidP="00F41BD9">
      <w:pPr>
        <w:pStyle w:val="a0"/>
      </w:pPr>
      <w:r>
        <w:object w:dxaOrig="21720" w:dyaOrig="4695">
          <v:shape id="_x0000_i1028" type="#_x0000_t75" style="width:450.75pt;height:97.35pt" o:ole="">
            <v:imagedata r:id="rId15" o:title=""/>
          </v:shape>
          <o:OLEObject Type="Embed" ProgID="Visio.Drawing.15" ShapeID="_x0000_i1028" DrawAspect="Content" ObjectID="_1564053147" r:id="rId16"/>
        </w:object>
      </w:r>
    </w:p>
    <w:p w:rsidR="00121541" w:rsidRDefault="00121541" w:rsidP="00121541">
      <w:pPr>
        <w:pStyle w:val="a0"/>
        <w:jc w:val="center"/>
        <w:rPr>
          <w:rFonts w:eastAsia="宋体"/>
          <w:lang w:val="fr-FR" w:eastAsia="zh-CN"/>
        </w:rPr>
      </w:pPr>
      <w:r>
        <w:rPr>
          <w:lang w:eastAsia="zh-CN"/>
        </w:rPr>
        <w:t>Figure</w:t>
      </w:r>
      <w:r w:rsidRPr="001E21DB">
        <w:t xml:space="preserve"> </w:t>
      </w:r>
      <w:r>
        <w:rPr>
          <w:lang w:eastAsia="zh-CN"/>
        </w:rPr>
        <w:t>4</w:t>
      </w:r>
      <w:r w:rsidRPr="001E21DB">
        <w:rPr>
          <w:rFonts w:hint="eastAsia"/>
          <w:lang w:eastAsia="zh-CN"/>
        </w:rPr>
        <w:t>.</w:t>
      </w:r>
      <w:r>
        <w:rPr>
          <w:rFonts w:hint="eastAsia"/>
          <w:lang w:eastAsia="zh-CN"/>
        </w:rPr>
        <w:t xml:space="preserve"> </w:t>
      </w:r>
      <w:r>
        <w:rPr>
          <w:lang w:eastAsia="zh-CN"/>
        </w:rPr>
        <w:t xml:space="preserve">Two </w:t>
      </w:r>
      <w:r w:rsidRPr="00121541">
        <w:rPr>
          <w:lang w:eastAsia="zh-CN"/>
        </w:rPr>
        <w:t>Harmonics</w:t>
      </w:r>
      <w:r>
        <w:rPr>
          <w:lang w:eastAsia="zh-CN"/>
        </w:rPr>
        <w:t xml:space="preserve"> scenarios with different interfering and victim PRBs</w:t>
      </w:r>
    </w:p>
    <w:p w:rsidR="003856D5" w:rsidRPr="00390F43" w:rsidRDefault="003856D5" w:rsidP="003856D5">
      <w:pPr>
        <w:pStyle w:val="a0"/>
        <w:rPr>
          <w:rFonts w:ascii="Times New Roman" w:eastAsiaTheme="minorEastAsia" w:hAnsi="Times New Roman"/>
          <w:szCs w:val="20"/>
          <w:lang w:eastAsia="zh-CN"/>
        </w:rPr>
      </w:pPr>
      <w:r>
        <w:rPr>
          <w:rFonts w:eastAsia="宋体"/>
          <w:lang w:val="fr-FR" w:eastAsia="zh-CN"/>
        </w:rPr>
        <w:t>As noted in the WF in last meeting [2], this</w:t>
      </w:r>
      <w:r w:rsidRPr="00EA2299">
        <w:rPr>
          <w:rFonts w:eastAsia="宋体"/>
          <w:lang w:eastAsia="zh-CN"/>
        </w:rPr>
        <w:t xml:space="preserve"> </w:t>
      </w:r>
      <w:r w:rsidR="00045A94">
        <w:rPr>
          <w:lang w:eastAsia="zh-CN"/>
        </w:rPr>
        <w:t>h</w:t>
      </w:r>
      <w:r w:rsidR="004A6E5B" w:rsidRPr="00121541">
        <w:rPr>
          <w:lang w:eastAsia="zh-CN"/>
        </w:rPr>
        <w:t>armonics</w:t>
      </w:r>
      <w:r w:rsidR="004A6E5B">
        <w:rPr>
          <w:lang w:eastAsia="zh-CN"/>
        </w:rPr>
        <w:t xml:space="preserve"> </w:t>
      </w:r>
      <w:r w:rsidRPr="00EA2299">
        <w:rPr>
          <w:rFonts w:eastAsia="宋体"/>
          <w:lang w:eastAsia="zh-CN"/>
        </w:rPr>
        <w:t>issue can be addressed if UE is not mandated to transmit on one carrier (F1) and receive on another carrier (F2) at the same time</w:t>
      </w:r>
      <w:r>
        <w:rPr>
          <w:rFonts w:ascii="Times New Roman" w:hAnsi="Times New Roman"/>
          <w:szCs w:val="20"/>
          <w:lang w:eastAsia="ja-JP"/>
        </w:rPr>
        <w:t xml:space="preserve">, </w:t>
      </w:r>
      <w:r w:rsidR="00FB0D7A">
        <w:rPr>
          <w:rFonts w:ascii="Times New Roman" w:eastAsiaTheme="minorEastAsia" w:hAnsi="Times New Roman" w:hint="eastAsia"/>
          <w:szCs w:val="20"/>
          <w:lang w:eastAsia="zh-CN"/>
        </w:rPr>
        <w:t xml:space="preserve">i.e. </w:t>
      </w:r>
      <w:proofErr w:type="gramStart"/>
      <w:r w:rsidR="00FB0D7A">
        <w:rPr>
          <w:rFonts w:ascii="Times New Roman" w:eastAsiaTheme="minorEastAsia" w:hAnsi="Times New Roman" w:hint="eastAsia"/>
          <w:szCs w:val="20"/>
          <w:lang w:eastAsia="zh-CN"/>
        </w:rPr>
        <w:t>half</w:t>
      </w:r>
      <w:proofErr w:type="gramEnd"/>
      <w:r w:rsidR="00FB0D7A">
        <w:rPr>
          <w:rFonts w:ascii="Times New Roman" w:eastAsiaTheme="minorEastAsia" w:hAnsi="Times New Roman" w:hint="eastAsia"/>
          <w:szCs w:val="20"/>
          <w:lang w:eastAsia="zh-CN"/>
        </w:rPr>
        <w:t xml:space="preserve"> duplex operation. </w:t>
      </w:r>
      <w:r w:rsidR="00FB0D7A">
        <w:rPr>
          <w:rFonts w:ascii="Times New Roman" w:eastAsiaTheme="minorEastAsia" w:hAnsi="Times New Roman"/>
          <w:szCs w:val="20"/>
          <w:lang w:eastAsia="zh-CN"/>
        </w:rPr>
        <w:t>A</w:t>
      </w:r>
      <w:r w:rsidR="00FB0D7A">
        <w:rPr>
          <w:rFonts w:ascii="Times New Roman" w:eastAsiaTheme="minorEastAsia" w:hAnsi="Times New Roman" w:hint="eastAsia"/>
          <w:szCs w:val="20"/>
          <w:lang w:eastAsia="zh-CN"/>
        </w:rPr>
        <w:t xml:space="preserve">s LTE supports half duplex operation, it is expected </w:t>
      </w:r>
      <w:r w:rsidR="00FB0D7A">
        <w:rPr>
          <w:rFonts w:ascii="Times New Roman" w:eastAsiaTheme="minorEastAsia" w:hAnsi="Times New Roman"/>
          <w:szCs w:val="20"/>
          <w:lang w:eastAsia="zh-CN"/>
        </w:rPr>
        <w:t>that</w:t>
      </w:r>
      <w:r w:rsidR="00FB0D7A">
        <w:rPr>
          <w:rFonts w:ascii="Times New Roman" w:eastAsiaTheme="minorEastAsia" w:hAnsi="Times New Roman" w:hint="eastAsia"/>
          <w:szCs w:val="20"/>
          <w:lang w:eastAsia="zh-CN"/>
        </w:rPr>
        <w:t xml:space="preserve"> NR also supports such </w:t>
      </w:r>
      <w:r w:rsidR="00FB0D7A">
        <w:rPr>
          <w:rFonts w:ascii="Times New Roman" w:eastAsiaTheme="minorEastAsia" w:hAnsi="Times New Roman"/>
          <w:szCs w:val="20"/>
          <w:lang w:eastAsia="zh-CN"/>
        </w:rPr>
        <w:t>operation</w:t>
      </w:r>
      <w:r w:rsidR="00FB0D7A">
        <w:rPr>
          <w:rFonts w:ascii="Times New Roman" w:eastAsiaTheme="minorEastAsia" w:hAnsi="Times New Roman" w:hint="eastAsia"/>
          <w:szCs w:val="20"/>
          <w:lang w:eastAsia="zh-CN"/>
        </w:rPr>
        <w:t xml:space="preserve"> </w:t>
      </w:r>
      <w:r w:rsidR="00FB0D7A">
        <w:rPr>
          <w:rFonts w:ascii="Times New Roman" w:eastAsiaTheme="minorEastAsia" w:hAnsi="Times New Roman"/>
          <w:szCs w:val="20"/>
          <w:lang w:eastAsia="zh-CN"/>
        </w:rPr>
        <w:t xml:space="preserve">therefore it can be used to avoid the harmonic interference, when exists. </w:t>
      </w:r>
    </w:p>
    <w:p w:rsidR="00A04565" w:rsidRPr="00390F43" w:rsidRDefault="00A04565" w:rsidP="003856D5">
      <w:pPr>
        <w:pStyle w:val="a0"/>
        <w:rPr>
          <w:rFonts w:ascii="Times New Roman" w:eastAsiaTheme="minorEastAsia" w:hAnsi="Times New Roman"/>
          <w:i/>
          <w:szCs w:val="20"/>
          <w:lang w:eastAsia="zh-CN"/>
        </w:rPr>
      </w:pPr>
      <w:r w:rsidRPr="00A04565">
        <w:rPr>
          <w:rFonts w:ascii="Times New Roman" w:hAnsi="Times New Roman"/>
          <w:b/>
          <w:i/>
          <w:szCs w:val="20"/>
          <w:lang w:eastAsia="ja-JP"/>
        </w:rPr>
        <w:t>Proposal 3:</w:t>
      </w:r>
      <w:r w:rsidRPr="00A04565">
        <w:rPr>
          <w:rFonts w:ascii="Times New Roman" w:hAnsi="Times New Roman"/>
          <w:i/>
          <w:szCs w:val="20"/>
          <w:lang w:eastAsia="ja-JP"/>
        </w:rPr>
        <w:t xml:space="preserve"> </w:t>
      </w:r>
      <w:r w:rsidR="000C481B">
        <w:rPr>
          <w:rFonts w:ascii="Times New Roman" w:eastAsiaTheme="minorEastAsia" w:hAnsi="Times New Roman" w:hint="eastAsia"/>
          <w:i/>
          <w:szCs w:val="20"/>
          <w:lang w:eastAsia="zh-CN"/>
        </w:rPr>
        <w:t>NR Rel-15 specification supports the half duple</w:t>
      </w:r>
      <w:r w:rsidR="00F937B6">
        <w:rPr>
          <w:rFonts w:ascii="Times New Roman" w:eastAsiaTheme="minorEastAsia" w:hAnsi="Times New Roman"/>
          <w:i/>
          <w:szCs w:val="20"/>
          <w:lang w:eastAsia="zh-CN"/>
        </w:rPr>
        <w:t>x</w:t>
      </w:r>
      <w:r w:rsidR="000C481B">
        <w:rPr>
          <w:rFonts w:ascii="Times New Roman" w:eastAsiaTheme="minorEastAsia" w:hAnsi="Times New Roman" w:hint="eastAsia"/>
          <w:i/>
          <w:szCs w:val="20"/>
          <w:lang w:eastAsia="zh-CN"/>
        </w:rPr>
        <w:t xml:space="preserve"> </w:t>
      </w:r>
      <w:r w:rsidR="000F6CFA">
        <w:rPr>
          <w:rFonts w:ascii="Times New Roman" w:eastAsiaTheme="minorEastAsia" w:hAnsi="Times New Roman" w:hint="eastAsia"/>
          <w:i/>
          <w:szCs w:val="20"/>
          <w:lang w:eastAsia="zh-CN"/>
        </w:rPr>
        <w:t xml:space="preserve">UE </w:t>
      </w:r>
      <w:r w:rsidR="000C481B">
        <w:rPr>
          <w:rFonts w:ascii="Times New Roman" w:eastAsiaTheme="minorEastAsia" w:hAnsi="Times New Roman" w:hint="eastAsia"/>
          <w:i/>
          <w:szCs w:val="20"/>
          <w:lang w:eastAsia="zh-CN"/>
        </w:rPr>
        <w:t xml:space="preserve">operation. </w:t>
      </w:r>
    </w:p>
    <w:p w:rsidR="003856D5" w:rsidRPr="00390F43" w:rsidRDefault="00CB5A98" w:rsidP="003856D5">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Assuming UE supports half duplex operation, still</w:t>
      </w:r>
      <w:r w:rsidR="003856D5">
        <w:rPr>
          <w:rFonts w:ascii="Times New Roman" w:hAnsi="Times New Roman"/>
          <w:szCs w:val="20"/>
          <w:lang w:eastAsia="ja-JP"/>
        </w:rPr>
        <w:t xml:space="preserve"> there are two issues to be considered. </w:t>
      </w:r>
    </w:p>
    <w:p w:rsidR="003856D5" w:rsidRDefault="003856D5" w:rsidP="003856D5">
      <w:pPr>
        <w:pStyle w:val="a0"/>
        <w:numPr>
          <w:ilvl w:val="0"/>
          <w:numId w:val="44"/>
        </w:numPr>
        <w:rPr>
          <w:rFonts w:ascii="Times New Roman" w:hAnsi="Times New Roman"/>
          <w:szCs w:val="20"/>
          <w:lang w:eastAsia="ja-JP"/>
        </w:rPr>
      </w:pPr>
      <w:r>
        <w:rPr>
          <w:rFonts w:ascii="Times New Roman" w:hAnsi="Times New Roman"/>
          <w:szCs w:val="20"/>
          <w:lang w:eastAsia="ja-JP"/>
        </w:rPr>
        <w:t xml:space="preserve">Issue 1: the related </w:t>
      </w:r>
      <w:r w:rsidR="00045A94">
        <w:rPr>
          <w:lang w:eastAsia="zh-CN"/>
        </w:rPr>
        <w:t>h</w:t>
      </w:r>
      <w:r w:rsidR="00A04565" w:rsidRPr="00121541">
        <w:rPr>
          <w:lang w:eastAsia="zh-CN"/>
        </w:rPr>
        <w:t>armonics</w:t>
      </w:r>
      <w:r w:rsidR="00A04565">
        <w:rPr>
          <w:lang w:eastAsia="zh-CN"/>
        </w:rPr>
        <w:t xml:space="preserve"> </w:t>
      </w:r>
      <w:r>
        <w:rPr>
          <w:rFonts w:ascii="Times New Roman" w:hAnsi="Times New Roman"/>
          <w:szCs w:val="20"/>
          <w:lang w:eastAsia="ja-JP"/>
        </w:rPr>
        <w:t>scenarios</w:t>
      </w:r>
    </w:p>
    <w:p w:rsidR="00CB5A98" w:rsidRDefault="003856D5" w:rsidP="003856D5">
      <w:pPr>
        <w:pStyle w:val="a0"/>
        <w:rPr>
          <w:rFonts w:eastAsiaTheme="minorEastAsia"/>
          <w:lang w:eastAsia="zh-CN"/>
        </w:rPr>
      </w:pPr>
      <w:r>
        <w:rPr>
          <w:lang w:eastAsia="zh-CN"/>
        </w:rPr>
        <w:t xml:space="preserve">In </w:t>
      </w:r>
      <w:r w:rsidR="00045A94">
        <w:rPr>
          <w:lang w:eastAsia="zh-CN"/>
        </w:rPr>
        <w:t>S</w:t>
      </w:r>
      <w:r>
        <w:rPr>
          <w:lang w:eastAsia="zh-CN"/>
        </w:rPr>
        <w:t xml:space="preserve">cenario </w:t>
      </w:r>
      <w:proofErr w:type="gramStart"/>
      <w:r>
        <w:rPr>
          <w:lang w:eastAsia="zh-CN"/>
        </w:rPr>
        <w:t>A</w:t>
      </w:r>
      <w:proofErr w:type="gramEnd"/>
      <w:r w:rsidR="00A04565">
        <w:rPr>
          <w:lang w:eastAsia="zh-CN"/>
        </w:rPr>
        <w:t xml:space="preserve"> in Figure 4</w:t>
      </w:r>
      <w:r>
        <w:rPr>
          <w:lang w:eastAsia="zh-CN"/>
        </w:rPr>
        <w:t xml:space="preserve">, </w:t>
      </w:r>
      <w:r w:rsidR="00A04565">
        <w:rPr>
          <w:lang w:eastAsia="zh-CN"/>
        </w:rPr>
        <w:t xml:space="preserve">all </w:t>
      </w:r>
      <w:r>
        <w:rPr>
          <w:lang w:eastAsia="zh-CN"/>
        </w:rPr>
        <w:t>the UL PRBs will impact full or partial DL PRBs</w:t>
      </w:r>
      <w:r w:rsidR="00CB5A98">
        <w:rPr>
          <w:rFonts w:eastAsiaTheme="minorEastAsia" w:hint="eastAsia"/>
          <w:lang w:eastAsia="zh-CN"/>
        </w:rPr>
        <w:t>, in this case</w:t>
      </w:r>
      <w:r w:rsidR="00A04565">
        <w:rPr>
          <w:lang w:eastAsia="zh-CN"/>
        </w:rPr>
        <w:t xml:space="preserve"> </w:t>
      </w:r>
      <w:r w:rsidR="00CB5A98">
        <w:rPr>
          <w:rFonts w:eastAsiaTheme="minorEastAsia" w:hint="eastAsia"/>
          <w:lang w:eastAsia="zh-CN"/>
        </w:rPr>
        <w:t xml:space="preserve">the </w:t>
      </w:r>
      <w:r w:rsidR="00A04565">
        <w:rPr>
          <w:rFonts w:ascii="Times New Roman" w:hAnsi="Times New Roman"/>
          <w:szCs w:val="20"/>
          <w:lang w:eastAsia="ja-JP"/>
        </w:rPr>
        <w:t>t</w:t>
      </w:r>
      <w:r w:rsidR="00A04565" w:rsidRPr="00F14053">
        <w:rPr>
          <w:rFonts w:ascii="Times New Roman" w:hAnsi="Times New Roman"/>
          <w:szCs w:val="20"/>
          <w:lang w:eastAsia="ja-JP"/>
        </w:rPr>
        <w:t xml:space="preserve">ime-switching of LTE UL carrier (F1) and NR </w:t>
      </w:r>
      <w:r w:rsidR="00A04565">
        <w:rPr>
          <w:rFonts w:ascii="Times New Roman" w:hAnsi="Times New Roman"/>
          <w:szCs w:val="20"/>
          <w:lang w:eastAsia="ja-JP"/>
        </w:rPr>
        <w:t>DL</w:t>
      </w:r>
      <w:r w:rsidR="00A04565" w:rsidRPr="00F14053">
        <w:rPr>
          <w:rFonts w:ascii="Times New Roman" w:hAnsi="Times New Roman"/>
          <w:szCs w:val="20"/>
          <w:lang w:eastAsia="ja-JP"/>
        </w:rPr>
        <w:t xml:space="preserve"> carrier (F2)</w:t>
      </w:r>
      <w:r w:rsidR="00A04565">
        <w:rPr>
          <w:rFonts w:ascii="Times New Roman" w:hAnsi="Times New Roman"/>
          <w:szCs w:val="20"/>
          <w:lang w:eastAsia="ja-JP"/>
        </w:rPr>
        <w:t xml:space="preserve"> </w:t>
      </w:r>
      <w:r w:rsidR="004A6E5B">
        <w:rPr>
          <w:rFonts w:ascii="Times New Roman" w:hAnsi="Times New Roman"/>
          <w:szCs w:val="20"/>
          <w:lang w:eastAsia="ja-JP"/>
        </w:rPr>
        <w:t>can</w:t>
      </w:r>
      <w:r w:rsidR="00A04565">
        <w:rPr>
          <w:rFonts w:ascii="Times New Roman" w:hAnsi="Times New Roman"/>
          <w:szCs w:val="20"/>
          <w:lang w:eastAsia="ja-JP"/>
        </w:rPr>
        <w:t xml:space="preserve"> be </w:t>
      </w:r>
      <w:r w:rsidR="00CB5A98">
        <w:rPr>
          <w:rFonts w:ascii="Times New Roman" w:eastAsiaTheme="minorEastAsia" w:hAnsi="Times New Roman" w:hint="eastAsia"/>
          <w:szCs w:val="20"/>
          <w:lang w:eastAsia="zh-CN"/>
        </w:rPr>
        <w:t>used</w:t>
      </w:r>
      <w:r w:rsidR="00A04565">
        <w:rPr>
          <w:rFonts w:ascii="Times New Roman" w:hAnsi="Times New Roman"/>
          <w:szCs w:val="20"/>
          <w:lang w:eastAsia="ja-JP"/>
        </w:rPr>
        <w:t>.</w:t>
      </w:r>
      <w:r w:rsidR="00C8690E">
        <w:rPr>
          <w:rFonts w:eastAsiaTheme="minorEastAsia" w:hint="eastAsia"/>
          <w:lang w:eastAsia="zh-CN"/>
        </w:rPr>
        <w:t xml:space="preserve"> </w:t>
      </w:r>
      <w:proofErr w:type="spellStart"/>
      <w:proofErr w:type="gramStart"/>
      <w:r w:rsidR="00CB5A98">
        <w:rPr>
          <w:rFonts w:eastAsiaTheme="minorEastAsia" w:hint="eastAsia"/>
          <w:lang w:eastAsia="zh-CN"/>
        </w:rPr>
        <w:t>eNB</w:t>
      </w:r>
      <w:proofErr w:type="spellEnd"/>
      <w:proofErr w:type="gramEnd"/>
      <w:r w:rsidR="00CB5A98">
        <w:rPr>
          <w:rFonts w:eastAsiaTheme="minorEastAsia" w:hint="eastAsia"/>
          <w:lang w:eastAsia="zh-CN"/>
        </w:rPr>
        <w:t xml:space="preserve"> and </w:t>
      </w:r>
      <w:proofErr w:type="spellStart"/>
      <w:r w:rsidR="00CB5A98">
        <w:rPr>
          <w:rFonts w:eastAsiaTheme="minorEastAsia" w:hint="eastAsia"/>
          <w:lang w:eastAsia="zh-CN"/>
        </w:rPr>
        <w:t>gNB</w:t>
      </w:r>
      <w:proofErr w:type="spellEnd"/>
      <w:r w:rsidR="00CB5A98">
        <w:rPr>
          <w:rFonts w:eastAsiaTheme="minorEastAsia" w:hint="eastAsia"/>
          <w:lang w:eastAsia="zh-CN"/>
        </w:rPr>
        <w:t xml:space="preserve"> can exchange the time switching pattern between LTE UL and NR DL in order to schedule the UE in a proper half duplex way. </w:t>
      </w:r>
    </w:p>
    <w:p w:rsidR="003856D5" w:rsidRPr="00390F43" w:rsidRDefault="00A04565" w:rsidP="003856D5">
      <w:pPr>
        <w:pStyle w:val="a0"/>
        <w:rPr>
          <w:rFonts w:eastAsiaTheme="minorEastAsia"/>
          <w:lang w:eastAsia="zh-CN"/>
        </w:rPr>
      </w:pPr>
      <w:r>
        <w:rPr>
          <w:rFonts w:ascii="Times New Roman" w:hAnsi="Times New Roman"/>
          <w:szCs w:val="20"/>
          <w:lang w:eastAsia="ja-JP"/>
        </w:rPr>
        <w:t xml:space="preserve">In Scenario B where </w:t>
      </w:r>
      <w:r w:rsidR="001F6248">
        <w:rPr>
          <w:rFonts w:ascii="Times New Roman" w:eastAsiaTheme="minorEastAsia" w:hAnsi="Times New Roman" w:hint="eastAsia"/>
          <w:szCs w:val="20"/>
          <w:lang w:eastAsia="zh-CN"/>
        </w:rPr>
        <w:t xml:space="preserve">only </w:t>
      </w:r>
      <w:r w:rsidRPr="00316ED6">
        <w:rPr>
          <w:rFonts w:eastAsia="宋体"/>
          <w:lang w:eastAsia="zh-CN"/>
        </w:rPr>
        <w:t xml:space="preserve">partial UL </w:t>
      </w:r>
      <w:r w:rsidR="001F6248">
        <w:rPr>
          <w:rFonts w:eastAsia="宋体" w:hint="eastAsia"/>
          <w:lang w:eastAsia="zh-CN"/>
        </w:rPr>
        <w:t xml:space="preserve">bandwidth will case </w:t>
      </w:r>
      <w:r w:rsidR="001F6248">
        <w:rPr>
          <w:rFonts w:eastAsia="宋体"/>
          <w:lang w:eastAsia="zh-CN"/>
        </w:rPr>
        <w:t>harmonic</w:t>
      </w:r>
      <w:r w:rsidR="001F6248">
        <w:rPr>
          <w:rFonts w:eastAsia="宋体" w:hint="eastAsia"/>
          <w:lang w:eastAsia="zh-CN"/>
        </w:rPr>
        <w:t xml:space="preserve"> </w:t>
      </w:r>
      <w:r w:rsidRPr="00316ED6">
        <w:rPr>
          <w:rFonts w:eastAsia="宋体"/>
          <w:lang w:eastAsia="zh-CN"/>
        </w:rPr>
        <w:t xml:space="preserve">impact </w:t>
      </w:r>
      <w:r w:rsidR="001F6248">
        <w:rPr>
          <w:rFonts w:eastAsia="宋体" w:hint="eastAsia"/>
          <w:lang w:eastAsia="zh-CN"/>
        </w:rPr>
        <w:t xml:space="preserve">to the </w:t>
      </w:r>
      <w:r w:rsidRPr="00316ED6">
        <w:rPr>
          <w:rFonts w:eastAsia="宋体"/>
          <w:lang w:eastAsia="zh-CN"/>
        </w:rPr>
        <w:t xml:space="preserve">DL </w:t>
      </w:r>
      <w:r w:rsidR="001F6248">
        <w:rPr>
          <w:rFonts w:eastAsia="宋体" w:hint="eastAsia"/>
          <w:lang w:eastAsia="zh-CN"/>
        </w:rPr>
        <w:t>bandwidth</w:t>
      </w:r>
      <w:r w:rsidR="00C8690E">
        <w:rPr>
          <w:lang w:eastAsia="zh-CN"/>
        </w:rPr>
        <w:t>,</w:t>
      </w:r>
      <w:r w:rsidR="003856D5">
        <w:rPr>
          <w:rFonts w:eastAsia="宋体"/>
          <w:lang w:eastAsia="zh-CN"/>
        </w:rPr>
        <w:t xml:space="preserve"> </w:t>
      </w:r>
      <w:r w:rsidR="001F6248">
        <w:rPr>
          <w:rFonts w:eastAsia="宋体" w:hint="eastAsia"/>
          <w:lang w:eastAsia="zh-CN"/>
        </w:rPr>
        <w:t xml:space="preserve">a simple </w:t>
      </w:r>
      <w:r w:rsidR="003856D5">
        <w:rPr>
          <w:rFonts w:ascii="Times New Roman" w:hAnsi="Times New Roman"/>
          <w:szCs w:val="20"/>
          <w:lang w:eastAsia="ja-JP"/>
        </w:rPr>
        <w:t>t</w:t>
      </w:r>
      <w:r w:rsidR="003856D5" w:rsidRPr="00F14053">
        <w:rPr>
          <w:rFonts w:ascii="Times New Roman" w:hAnsi="Times New Roman"/>
          <w:szCs w:val="20"/>
          <w:lang w:eastAsia="ja-JP"/>
        </w:rPr>
        <w:t>ime-switching</w:t>
      </w:r>
      <w:r w:rsidR="003856D5">
        <w:rPr>
          <w:rFonts w:ascii="Times New Roman" w:hAnsi="Times New Roman"/>
          <w:szCs w:val="20"/>
          <w:lang w:eastAsia="ja-JP"/>
        </w:rPr>
        <w:t xml:space="preserve"> </w:t>
      </w:r>
      <w:r w:rsidR="00903D25">
        <w:rPr>
          <w:rFonts w:ascii="Times New Roman" w:hAnsi="Times New Roman"/>
          <w:szCs w:val="20"/>
          <w:lang w:eastAsia="ja-JP"/>
        </w:rPr>
        <w:t>of UL and DL</w:t>
      </w:r>
      <w:r w:rsidR="003856D5">
        <w:rPr>
          <w:rFonts w:ascii="Times New Roman" w:hAnsi="Times New Roman"/>
          <w:szCs w:val="20"/>
          <w:lang w:eastAsia="ja-JP"/>
        </w:rPr>
        <w:t xml:space="preserve"> is not very efficient. For example, as shown in scenario </w:t>
      </w:r>
      <w:r w:rsidR="00C8690E">
        <w:rPr>
          <w:rFonts w:ascii="Times New Roman" w:hAnsi="Times New Roman"/>
          <w:szCs w:val="20"/>
          <w:lang w:eastAsia="ja-JP"/>
        </w:rPr>
        <w:t>B</w:t>
      </w:r>
      <w:r w:rsidR="003856D5">
        <w:rPr>
          <w:rFonts w:ascii="Times New Roman" w:hAnsi="Times New Roman"/>
          <w:szCs w:val="20"/>
          <w:lang w:eastAsia="ja-JP"/>
        </w:rPr>
        <w:t xml:space="preserve"> in Figure </w:t>
      </w:r>
      <w:r w:rsidR="00C8690E">
        <w:rPr>
          <w:rFonts w:ascii="Times New Roman" w:hAnsi="Times New Roman"/>
          <w:szCs w:val="20"/>
          <w:lang w:eastAsia="ja-JP"/>
        </w:rPr>
        <w:t>4</w:t>
      </w:r>
      <w:r w:rsidR="003856D5">
        <w:rPr>
          <w:rFonts w:ascii="Times New Roman" w:hAnsi="Times New Roman"/>
          <w:szCs w:val="20"/>
          <w:lang w:eastAsia="ja-JP"/>
        </w:rPr>
        <w:t xml:space="preserve">, if only 20% of UL bands will cause </w:t>
      </w:r>
      <w:r w:rsidR="001F6248">
        <w:rPr>
          <w:rFonts w:eastAsiaTheme="minorEastAsia" w:hint="eastAsia"/>
          <w:lang w:eastAsia="zh-CN"/>
        </w:rPr>
        <w:t>h</w:t>
      </w:r>
      <w:r w:rsidR="00C8690E" w:rsidRPr="00121541">
        <w:rPr>
          <w:lang w:eastAsia="zh-CN"/>
        </w:rPr>
        <w:t>armonics</w:t>
      </w:r>
      <w:r w:rsidR="003856D5">
        <w:rPr>
          <w:rFonts w:ascii="Times New Roman" w:hAnsi="Times New Roman"/>
          <w:szCs w:val="20"/>
          <w:lang w:eastAsia="ja-JP"/>
        </w:rPr>
        <w:t xml:space="preserve">, then all the UL bands </w:t>
      </w:r>
      <w:r w:rsidR="00C8690E">
        <w:rPr>
          <w:rFonts w:ascii="Times New Roman" w:hAnsi="Times New Roman"/>
          <w:szCs w:val="20"/>
          <w:lang w:eastAsia="ja-JP"/>
        </w:rPr>
        <w:t xml:space="preserve">and DL bands </w:t>
      </w:r>
      <w:r w:rsidR="003856D5">
        <w:rPr>
          <w:rFonts w:ascii="Times New Roman" w:hAnsi="Times New Roman"/>
          <w:szCs w:val="20"/>
          <w:lang w:eastAsia="ja-JP"/>
        </w:rPr>
        <w:t>will be t</w:t>
      </w:r>
      <w:r w:rsidR="003856D5" w:rsidRPr="00F14053">
        <w:rPr>
          <w:rFonts w:ascii="Times New Roman" w:hAnsi="Times New Roman"/>
          <w:szCs w:val="20"/>
          <w:lang w:eastAsia="ja-JP"/>
        </w:rPr>
        <w:t>ime-switch</w:t>
      </w:r>
      <w:r w:rsidR="003856D5">
        <w:rPr>
          <w:rFonts w:ascii="Times New Roman" w:hAnsi="Times New Roman"/>
          <w:szCs w:val="20"/>
          <w:lang w:eastAsia="ja-JP"/>
        </w:rPr>
        <w:t>ed</w:t>
      </w:r>
      <w:r w:rsidR="001F6248">
        <w:rPr>
          <w:rFonts w:ascii="Times New Roman" w:eastAsiaTheme="minorEastAsia" w:hAnsi="Times New Roman" w:hint="eastAsia"/>
          <w:szCs w:val="20"/>
          <w:lang w:eastAsia="zh-CN"/>
        </w:rPr>
        <w:t xml:space="preserve">, which sacrifice both DL and UL throughput </w:t>
      </w:r>
      <w:r w:rsidR="001F6248">
        <w:rPr>
          <w:rFonts w:ascii="Times New Roman" w:eastAsiaTheme="minorEastAsia" w:hAnsi="Times New Roman"/>
          <w:szCs w:val="20"/>
          <w:lang w:eastAsia="zh-CN"/>
        </w:rPr>
        <w:t>a lot</w:t>
      </w:r>
      <w:r w:rsidR="003856D5">
        <w:rPr>
          <w:rFonts w:ascii="Times New Roman" w:hAnsi="Times New Roman"/>
          <w:szCs w:val="20"/>
          <w:lang w:eastAsia="ja-JP"/>
        </w:rPr>
        <w:t xml:space="preserve">. The system efficiency will be very low. In fact </w:t>
      </w:r>
      <w:r w:rsidR="001F6248">
        <w:rPr>
          <w:rFonts w:ascii="Times New Roman" w:eastAsiaTheme="minorEastAsia" w:hAnsi="Times New Roman" w:hint="eastAsia"/>
          <w:szCs w:val="20"/>
          <w:lang w:eastAsia="zh-CN"/>
        </w:rPr>
        <w:t>UE can be schedule</w:t>
      </w:r>
      <w:r w:rsidR="00F937B6">
        <w:rPr>
          <w:rFonts w:ascii="Times New Roman" w:eastAsiaTheme="minorEastAsia" w:hAnsi="Times New Roman"/>
          <w:szCs w:val="20"/>
          <w:lang w:eastAsia="zh-CN"/>
        </w:rPr>
        <w:t>d</w:t>
      </w:r>
      <w:r w:rsidR="001F6248">
        <w:rPr>
          <w:rFonts w:ascii="Times New Roman" w:eastAsiaTheme="minorEastAsia" w:hAnsi="Times New Roman" w:hint="eastAsia"/>
          <w:szCs w:val="20"/>
          <w:lang w:eastAsia="zh-CN"/>
        </w:rPr>
        <w:t xml:space="preserve"> with the UL and DL PRBs without </w:t>
      </w:r>
      <w:r w:rsidR="001F6248">
        <w:rPr>
          <w:rFonts w:ascii="Times New Roman" w:eastAsiaTheme="minorEastAsia" w:hAnsi="Times New Roman"/>
          <w:szCs w:val="20"/>
          <w:lang w:eastAsia="zh-CN"/>
        </w:rPr>
        <w:t>harmonic</w:t>
      </w:r>
      <w:r w:rsidR="001F6248">
        <w:rPr>
          <w:rFonts w:ascii="Times New Roman" w:eastAsiaTheme="minorEastAsia" w:hAnsi="Times New Roman" w:hint="eastAsia"/>
          <w:szCs w:val="20"/>
          <w:lang w:eastAsia="zh-CN"/>
        </w:rPr>
        <w:t xml:space="preserve"> relation such that full duplex can be enabled. </w:t>
      </w:r>
    </w:p>
    <w:p w:rsidR="000A72D6" w:rsidRPr="00390F43" w:rsidRDefault="003856D5" w:rsidP="003856D5">
      <w:pPr>
        <w:pStyle w:val="a0"/>
        <w:rPr>
          <w:rFonts w:ascii="Times New Roman" w:eastAsiaTheme="minorEastAsia" w:hAnsi="Times New Roman"/>
          <w:i/>
          <w:szCs w:val="20"/>
          <w:lang w:eastAsia="zh-CN"/>
        </w:rPr>
      </w:pPr>
      <w:r w:rsidRPr="00121541">
        <w:rPr>
          <w:rFonts w:ascii="Times New Roman" w:hAnsi="Times New Roman"/>
          <w:b/>
          <w:i/>
          <w:szCs w:val="20"/>
          <w:lang w:eastAsia="ja-JP"/>
        </w:rPr>
        <w:t xml:space="preserve">Proposal </w:t>
      </w:r>
      <w:r w:rsidR="00C8690E">
        <w:rPr>
          <w:rFonts w:ascii="Times New Roman" w:hAnsi="Times New Roman"/>
          <w:b/>
          <w:i/>
          <w:szCs w:val="20"/>
          <w:lang w:eastAsia="ja-JP"/>
        </w:rPr>
        <w:t>4</w:t>
      </w:r>
      <w:r w:rsidRPr="00121541">
        <w:rPr>
          <w:rFonts w:ascii="Times New Roman" w:hAnsi="Times New Roman"/>
          <w:b/>
          <w:i/>
          <w:szCs w:val="20"/>
          <w:lang w:eastAsia="ja-JP"/>
        </w:rPr>
        <w:t xml:space="preserve">: </w:t>
      </w:r>
      <w:r w:rsidR="000A72D6" w:rsidRPr="00390F43">
        <w:rPr>
          <w:rFonts w:ascii="Times New Roman" w:eastAsiaTheme="minorEastAsia" w:hAnsi="Times New Roman"/>
          <w:i/>
          <w:szCs w:val="20"/>
          <w:lang w:eastAsia="zh-CN"/>
        </w:rPr>
        <w:t xml:space="preserve">To enable an efficient harmonic interference avoidance, following information should be exchanged </w:t>
      </w:r>
      <w:r w:rsidR="000A72D6">
        <w:rPr>
          <w:rFonts w:ascii="Times New Roman" w:eastAsiaTheme="minorEastAsia" w:hAnsi="Times New Roman" w:hint="eastAsia"/>
          <w:i/>
          <w:szCs w:val="20"/>
          <w:lang w:eastAsia="zh-CN"/>
        </w:rPr>
        <w:t xml:space="preserve">semi-statically </w:t>
      </w:r>
      <w:r w:rsidR="000A72D6" w:rsidRPr="00390F43">
        <w:rPr>
          <w:rFonts w:ascii="Times New Roman" w:eastAsiaTheme="minorEastAsia" w:hAnsi="Times New Roman"/>
          <w:i/>
          <w:szCs w:val="20"/>
          <w:lang w:eastAsia="zh-CN"/>
        </w:rPr>
        <w:t xml:space="preserve">between </w:t>
      </w:r>
      <w:proofErr w:type="spellStart"/>
      <w:r w:rsidR="000A72D6" w:rsidRPr="00390F43">
        <w:rPr>
          <w:rFonts w:ascii="Times New Roman" w:eastAsiaTheme="minorEastAsia" w:hAnsi="Times New Roman"/>
          <w:i/>
          <w:szCs w:val="20"/>
          <w:lang w:eastAsia="zh-CN"/>
        </w:rPr>
        <w:t>eNB</w:t>
      </w:r>
      <w:proofErr w:type="spellEnd"/>
      <w:r w:rsidR="000A72D6" w:rsidRPr="00390F43">
        <w:rPr>
          <w:rFonts w:ascii="Times New Roman" w:eastAsiaTheme="minorEastAsia" w:hAnsi="Times New Roman"/>
          <w:i/>
          <w:szCs w:val="20"/>
          <w:lang w:eastAsia="zh-CN"/>
        </w:rPr>
        <w:t xml:space="preserve"> and </w:t>
      </w:r>
      <w:proofErr w:type="spellStart"/>
      <w:r w:rsidR="000A72D6" w:rsidRPr="00390F43">
        <w:rPr>
          <w:rFonts w:ascii="Times New Roman" w:eastAsiaTheme="minorEastAsia" w:hAnsi="Times New Roman"/>
          <w:i/>
          <w:szCs w:val="20"/>
          <w:lang w:eastAsia="zh-CN"/>
        </w:rPr>
        <w:t>gNB</w:t>
      </w:r>
      <w:proofErr w:type="spellEnd"/>
      <w:r w:rsidR="000A72D6" w:rsidRPr="00390F43">
        <w:rPr>
          <w:rFonts w:ascii="Times New Roman" w:eastAsiaTheme="minorEastAsia" w:hAnsi="Times New Roman"/>
          <w:i/>
          <w:szCs w:val="20"/>
          <w:lang w:eastAsia="zh-CN"/>
        </w:rPr>
        <w:t>.</w:t>
      </w:r>
    </w:p>
    <w:p w:rsidR="000A72D6" w:rsidRPr="00390F43" w:rsidRDefault="000A72D6" w:rsidP="00390F43">
      <w:pPr>
        <w:pStyle w:val="a0"/>
        <w:numPr>
          <w:ilvl w:val="0"/>
          <w:numId w:val="51"/>
        </w:numPr>
        <w:rPr>
          <w:rFonts w:ascii="Times New Roman" w:eastAsiaTheme="minorEastAsia" w:hAnsi="Times New Roman"/>
          <w:i/>
          <w:szCs w:val="20"/>
          <w:lang w:eastAsia="zh-CN"/>
        </w:rPr>
      </w:pPr>
      <w:r w:rsidRPr="00390F43">
        <w:rPr>
          <w:rFonts w:ascii="Times New Roman" w:eastAsiaTheme="minorEastAsia" w:hAnsi="Times New Roman"/>
          <w:i/>
          <w:szCs w:val="20"/>
          <w:lang w:eastAsia="zh-CN"/>
        </w:rPr>
        <w:t xml:space="preserve">UL and DL time switch pattern, e.g. UL at </w:t>
      </w:r>
      <w:proofErr w:type="spellStart"/>
      <w:r w:rsidRPr="00390F43">
        <w:rPr>
          <w:rFonts w:ascii="Times New Roman" w:eastAsiaTheme="minorEastAsia" w:hAnsi="Times New Roman"/>
          <w:i/>
          <w:szCs w:val="20"/>
          <w:lang w:eastAsia="zh-CN"/>
        </w:rPr>
        <w:t>eNB</w:t>
      </w:r>
      <w:proofErr w:type="spellEnd"/>
      <w:r w:rsidRPr="00390F43">
        <w:rPr>
          <w:rFonts w:ascii="Times New Roman" w:eastAsiaTheme="minorEastAsia" w:hAnsi="Times New Roman"/>
          <w:i/>
          <w:szCs w:val="20"/>
          <w:lang w:eastAsia="zh-CN"/>
        </w:rPr>
        <w:t xml:space="preserve"> side and DL at </w:t>
      </w:r>
      <w:proofErr w:type="spellStart"/>
      <w:r w:rsidRPr="00390F43">
        <w:rPr>
          <w:rFonts w:ascii="Times New Roman" w:eastAsiaTheme="minorEastAsia" w:hAnsi="Times New Roman"/>
          <w:i/>
          <w:szCs w:val="20"/>
          <w:lang w:eastAsia="zh-CN"/>
        </w:rPr>
        <w:t>gNB</w:t>
      </w:r>
      <w:proofErr w:type="spellEnd"/>
      <w:r w:rsidRPr="00390F43">
        <w:rPr>
          <w:rFonts w:ascii="Times New Roman" w:eastAsiaTheme="minorEastAsia" w:hAnsi="Times New Roman"/>
          <w:i/>
          <w:szCs w:val="20"/>
          <w:lang w:eastAsia="zh-CN"/>
        </w:rPr>
        <w:t xml:space="preserve"> side</w:t>
      </w:r>
    </w:p>
    <w:p w:rsidR="000A72D6" w:rsidRPr="00390F43" w:rsidRDefault="000A72D6" w:rsidP="00390F43">
      <w:pPr>
        <w:pStyle w:val="a0"/>
        <w:numPr>
          <w:ilvl w:val="0"/>
          <w:numId w:val="51"/>
        </w:numPr>
        <w:rPr>
          <w:rFonts w:ascii="Times New Roman" w:eastAsiaTheme="minorEastAsia" w:hAnsi="Times New Roman"/>
          <w:i/>
          <w:szCs w:val="20"/>
          <w:lang w:eastAsia="zh-CN"/>
        </w:rPr>
      </w:pPr>
      <w:r w:rsidRPr="00390F43">
        <w:rPr>
          <w:rFonts w:ascii="Times New Roman" w:eastAsiaTheme="minorEastAsia" w:hAnsi="Times New Roman"/>
          <w:i/>
          <w:szCs w:val="20"/>
          <w:lang w:eastAsia="zh-CN"/>
        </w:rPr>
        <w:t>UL and DL</w:t>
      </w:r>
      <w:r>
        <w:rPr>
          <w:rFonts w:ascii="Times New Roman" w:eastAsiaTheme="minorEastAsia" w:hAnsi="Times New Roman" w:hint="eastAsia"/>
          <w:i/>
          <w:szCs w:val="20"/>
          <w:lang w:eastAsia="zh-CN"/>
        </w:rPr>
        <w:t xml:space="preserve"> frequency domain resource pattern, </w:t>
      </w:r>
      <w:proofErr w:type="spellStart"/>
      <w:r>
        <w:rPr>
          <w:rFonts w:ascii="Times New Roman" w:eastAsiaTheme="minorEastAsia" w:hAnsi="Times New Roman" w:hint="eastAsia"/>
          <w:i/>
          <w:szCs w:val="20"/>
          <w:lang w:eastAsia="zh-CN"/>
        </w:rPr>
        <w:t>e.g</w:t>
      </w:r>
      <w:proofErr w:type="spellEnd"/>
      <w:r>
        <w:rPr>
          <w:rFonts w:ascii="Times New Roman" w:eastAsiaTheme="minorEastAsia" w:hAnsi="Times New Roman" w:hint="eastAsia"/>
          <w:i/>
          <w:szCs w:val="20"/>
          <w:lang w:eastAsia="zh-CN"/>
        </w:rPr>
        <w:t xml:space="preserve"> UL at </w:t>
      </w:r>
      <w:proofErr w:type="spellStart"/>
      <w:r>
        <w:rPr>
          <w:rFonts w:ascii="Times New Roman" w:eastAsiaTheme="minorEastAsia" w:hAnsi="Times New Roman" w:hint="eastAsia"/>
          <w:i/>
          <w:szCs w:val="20"/>
          <w:lang w:eastAsia="zh-CN"/>
        </w:rPr>
        <w:t>eNB</w:t>
      </w:r>
      <w:proofErr w:type="spellEnd"/>
      <w:r>
        <w:rPr>
          <w:rFonts w:ascii="Times New Roman" w:eastAsiaTheme="minorEastAsia" w:hAnsi="Times New Roman" w:hint="eastAsia"/>
          <w:i/>
          <w:szCs w:val="20"/>
          <w:lang w:eastAsia="zh-CN"/>
        </w:rPr>
        <w:t xml:space="preserve"> side and DL at </w:t>
      </w:r>
      <w:proofErr w:type="spellStart"/>
      <w:r>
        <w:rPr>
          <w:rFonts w:ascii="Times New Roman" w:eastAsiaTheme="minorEastAsia" w:hAnsi="Times New Roman" w:hint="eastAsia"/>
          <w:i/>
          <w:szCs w:val="20"/>
          <w:lang w:eastAsia="zh-CN"/>
        </w:rPr>
        <w:t>gNB</w:t>
      </w:r>
      <w:proofErr w:type="spellEnd"/>
      <w:r>
        <w:rPr>
          <w:rFonts w:ascii="Times New Roman" w:eastAsiaTheme="minorEastAsia" w:hAnsi="Times New Roman" w:hint="eastAsia"/>
          <w:i/>
          <w:szCs w:val="20"/>
          <w:lang w:eastAsia="zh-CN"/>
        </w:rPr>
        <w:t xml:space="preserve"> side</w:t>
      </w:r>
      <w:r w:rsidRPr="00390F43">
        <w:rPr>
          <w:rFonts w:ascii="Times New Roman" w:eastAsiaTheme="minorEastAsia" w:hAnsi="Times New Roman"/>
          <w:i/>
          <w:szCs w:val="20"/>
          <w:lang w:eastAsia="zh-CN"/>
        </w:rPr>
        <w:t xml:space="preserve"> </w:t>
      </w:r>
    </w:p>
    <w:p w:rsidR="003856D5" w:rsidRPr="00390F43" w:rsidRDefault="003856D5" w:rsidP="003856D5">
      <w:pPr>
        <w:pStyle w:val="a0"/>
        <w:numPr>
          <w:ilvl w:val="0"/>
          <w:numId w:val="44"/>
        </w:numPr>
        <w:rPr>
          <w:rFonts w:ascii="Times New Roman" w:hAnsi="Times New Roman"/>
          <w:szCs w:val="20"/>
          <w:lang w:eastAsia="ja-JP"/>
        </w:rPr>
      </w:pPr>
      <w:r>
        <w:rPr>
          <w:rFonts w:ascii="Times New Roman" w:hAnsi="Times New Roman"/>
          <w:szCs w:val="20"/>
          <w:lang w:eastAsia="ja-JP"/>
        </w:rPr>
        <w:t xml:space="preserve">Issue 2: </w:t>
      </w:r>
      <w:r w:rsidRPr="00316ED6">
        <w:rPr>
          <w:rFonts w:eastAsia="宋体"/>
          <w:lang w:eastAsia="zh-CN"/>
        </w:rPr>
        <w:t>Cell level or</w:t>
      </w:r>
      <w:r>
        <w:rPr>
          <w:rFonts w:eastAsia="宋体"/>
          <w:lang w:eastAsia="zh-CN"/>
        </w:rPr>
        <w:t xml:space="preserve"> UE</w:t>
      </w:r>
      <w:r w:rsidRPr="00316ED6">
        <w:rPr>
          <w:rFonts w:eastAsia="宋体"/>
          <w:lang w:eastAsia="zh-CN"/>
        </w:rPr>
        <w:t xml:space="preserve"> level</w:t>
      </w:r>
      <w:r>
        <w:rPr>
          <w:rFonts w:eastAsia="宋体"/>
          <w:lang w:eastAsia="zh-CN"/>
        </w:rPr>
        <w:t xml:space="preserve"> </w:t>
      </w:r>
      <w:r w:rsidR="00A13197">
        <w:rPr>
          <w:rFonts w:ascii="Times New Roman" w:hAnsi="Times New Roman"/>
          <w:szCs w:val="20"/>
          <w:lang w:eastAsia="ja-JP"/>
        </w:rPr>
        <w:t>information exchange</w:t>
      </w:r>
      <w:r>
        <w:rPr>
          <w:rFonts w:ascii="Times New Roman" w:hAnsi="Times New Roman"/>
          <w:szCs w:val="20"/>
          <w:lang w:eastAsia="ja-JP"/>
        </w:rPr>
        <w:t>?</w:t>
      </w:r>
    </w:p>
    <w:p w:rsidR="000A72D6" w:rsidRDefault="000A72D6" w:rsidP="00390F43">
      <w:pPr>
        <w:pStyle w:val="a0"/>
        <w:rPr>
          <w:rFonts w:ascii="Times New Roman" w:hAnsi="Times New Roman"/>
          <w:szCs w:val="20"/>
          <w:lang w:eastAsia="ja-JP"/>
        </w:rPr>
      </w:pPr>
      <w:r>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imilar as what was discussed above for IM, both cell level and UE level information exchange should be considered. </w:t>
      </w:r>
    </w:p>
    <w:p w:rsidR="00377CDC" w:rsidRPr="00A54D0F" w:rsidRDefault="003856D5" w:rsidP="00390F43">
      <w:pPr>
        <w:pStyle w:val="a0"/>
        <w:rPr>
          <w:rFonts w:eastAsia="宋体"/>
          <w:lang w:eastAsia="zh-CN"/>
        </w:rPr>
      </w:pPr>
      <w:r w:rsidRPr="005B4860">
        <w:rPr>
          <w:rFonts w:ascii="Times New Roman" w:hAnsi="Times New Roman"/>
          <w:b/>
          <w:i/>
          <w:szCs w:val="20"/>
          <w:lang w:eastAsia="ja-JP"/>
        </w:rPr>
        <w:t xml:space="preserve">Proposal </w:t>
      </w:r>
      <w:r w:rsidR="00C8690E">
        <w:rPr>
          <w:rFonts w:ascii="Times New Roman" w:hAnsi="Times New Roman"/>
          <w:b/>
          <w:i/>
          <w:szCs w:val="20"/>
          <w:lang w:eastAsia="ja-JP"/>
        </w:rPr>
        <w:t>5</w:t>
      </w:r>
      <w:r w:rsidRPr="005B4860">
        <w:rPr>
          <w:rFonts w:ascii="Times New Roman" w:hAnsi="Times New Roman"/>
          <w:b/>
          <w:i/>
          <w:szCs w:val="20"/>
          <w:lang w:eastAsia="ja-JP"/>
        </w:rPr>
        <w:t xml:space="preserve">: </w:t>
      </w:r>
      <w:r w:rsidR="00C8690E" w:rsidRPr="005B4860">
        <w:rPr>
          <w:rFonts w:ascii="Times New Roman" w:hAnsi="Times New Roman"/>
          <w:i/>
          <w:szCs w:val="20"/>
          <w:lang w:eastAsia="ja-JP"/>
        </w:rPr>
        <w:t xml:space="preserve">Both </w:t>
      </w:r>
      <w:r w:rsidR="00C8690E" w:rsidRPr="005B4860">
        <w:rPr>
          <w:rFonts w:eastAsia="宋体"/>
          <w:i/>
          <w:lang w:eastAsia="zh-CN"/>
        </w:rPr>
        <w:t xml:space="preserve">Cell level </w:t>
      </w:r>
      <w:r w:rsidR="00C8690E">
        <w:rPr>
          <w:rFonts w:eastAsia="宋体"/>
          <w:i/>
          <w:lang w:eastAsia="zh-CN"/>
        </w:rPr>
        <w:t>and</w:t>
      </w:r>
      <w:r w:rsidR="00C8690E" w:rsidRPr="005B4860">
        <w:rPr>
          <w:rFonts w:eastAsia="宋体"/>
          <w:i/>
          <w:lang w:eastAsia="zh-CN"/>
        </w:rPr>
        <w:t xml:space="preserve"> UE level </w:t>
      </w:r>
      <w:r w:rsidR="00C8690E">
        <w:rPr>
          <w:rFonts w:eastAsia="宋体"/>
          <w:i/>
          <w:lang w:eastAsia="zh-CN"/>
        </w:rPr>
        <w:t xml:space="preserve">exchange </w:t>
      </w:r>
      <w:r w:rsidR="00045A94">
        <w:rPr>
          <w:rFonts w:eastAsia="宋体"/>
          <w:i/>
          <w:lang w:eastAsia="zh-CN"/>
        </w:rPr>
        <w:t xml:space="preserve">of </w:t>
      </w:r>
      <w:r w:rsidR="00045A94">
        <w:rPr>
          <w:rFonts w:ascii="Times New Roman" w:eastAsiaTheme="minorEastAsia" w:hAnsi="Times New Roman"/>
          <w:i/>
          <w:szCs w:val="20"/>
          <w:lang w:eastAsia="zh-CN"/>
        </w:rPr>
        <w:t>UL</w:t>
      </w:r>
      <w:r w:rsidR="000A72D6">
        <w:rPr>
          <w:rFonts w:ascii="Times New Roman" w:eastAsiaTheme="minorEastAsia" w:hAnsi="Times New Roman" w:hint="eastAsia"/>
          <w:i/>
          <w:szCs w:val="20"/>
          <w:lang w:eastAsia="zh-CN"/>
        </w:rPr>
        <w:t>/DL time switching pattern</w:t>
      </w:r>
      <w:r w:rsidR="00C8690E">
        <w:rPr>
          <w:rFonts w:ascii="Times New Roman" w:hAnsi="Times New Roman"/>
          <w:i/>
          <w:szCs w:val="20"/>
          <w:lang w:eastAsia="ja-JP"/>
        </w:rPr>
        <w:t xml:space="preserve"> and </w:t>
      </w:r>
      <w:r w:rsidR="00C8690E" w:rsidRPr="00121541">
        <w:rPr>
          <w:rFonts w:ascii="Times New Roman" w:hAnsi="Times New Roman"/>
          <w:i/>
          <w:szCs w:val="20"/>
          <w:lang w:eastAsia="ja-JP"/>
        </w:rPr>
        <w:t xml:space="preserve">frequency </w:t>
      </w:r>
      <w:r w:rsidR="000A72D6">
        <w:rPr>
          <w:rFonts w:ascii="Times New Roman" w:eastAsiaTheme="minorEastAsia" w:hAnsi="Times New Roman" w:hint="eastAsia"/>
          <w:i/>
          <w:szCs w:val="20"/>
          <w:lang w:eastAsia="zh-CN"/>
        </w:rPr>
        <w:t xml:space="preserve">domain </w:t>
      </w:r>
      <w:r w:rsidR="000A72D6" w:rsidRPr="00390F43">
        <w:rPr>
          <w:i/>
          <w:szCs w:val="20"/>
          <w:lang w:eastAsia="ja-JP"/>
        </w:rPr>
        <w:t>resource pattern</w:t>
      </w:r>
      <w:r w:rsidR="00C8690E" w:rsidRPr="00121541">
        <w:rPr>
          <w:rFonts w:ascii="Times New Roman" w:hAnsi="Times New Roman"/>
          <w:i/>
          <w:szCs w:val="20"/>
          <w:lang w:eastAsia="ja-JP"/>
        </w:rPr>
        <w:t xml:space="preserve"> </w:t>
      </w:r>
      <w:r w:rsidR="00C8690E" w:rsidRPr="00390F43">
        <w:rPr>
          <w:rFonts w:ascii="Times New Roman" w:hAnsi="Times New Roman"/>
          <w:i/>
          <w:szCs w:val="20"/>
          <w:lang w:eastAsia="ja-JP"/>
        </w:rPr>
        <w:t xml:space="preserve">through Xn/enhanced X2 </w:t>
      </w:r>
      <w:r w:rsidR="000A72D6">
        <w:rPr>
          <w:rFonts w:ascii="Times New Roman" w:eastAsiaTheme="minorEastAsia" w:hAnsi="Times New Roman" w:hint="eastAsia"/>
          <w:i/>
          <w:szCs w:val="20"/>
          <w:lang w:eastAsia="zh-CN"/>
        </w:rPr>
        <w:t>should be supported</w:t>
      </w:r>
      <w:r w:rsidR="00F937B6">
        <w:rPr>
          <w:rFonts w:ascii="Times New Roman" w:eastAsiaTheme="minorEastAsia" w:hAnsi="Times New Roman"/>
          <w:i/>
          <w:szCs w:val="20"/>
          <w:lang w:eastAsia="zh-CN"/>
        </w:rPr>
        <w:t>.</w:t>
      </w:r>
    </w:p>
    <w:p w:rsidR="0094203C" w:rsidRDefault="008E317E" w:rsidP="008E317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Common solutions for IM</w:t>
      </w:r>
      <w:r>
        <w:rPr>
          <w:rFonts w:ascii="Arial" w:eastAsia="宋体" w:hAnsi="Arial" w:cs="Times New Roman" w:hint="eastAsia"/>
          <w:b w:val="0"/>
          <w:sz w:val="32"/>
          <w:szCs w:val="20"/>
          <w:lang w:val="en-GB" w:eastAsia="zh-CN"/>
        </w:rPr>
        <w:t>/</w:t>
      </w:r>
      <w:r w:rsidR="00505463">
        <w:rPr>
          <w:rFonts w:ascii="Arial" w:eastAsia="宋体" w:hAnsi="Arial" w:cs="Times New Roman"/>
          <w:b w:val="0"/>
          <w:sz w:val="32"/>
          <w:szCs w:val="20"/>
          <w:lang w:val="en-GB" w:eastAsia="zh-CN"/>
        </w:rPr>
        <w:t>H</w:t>
      </w:r>
      <w:r w:rsidRPr="00377CDC">
        <w:rPr>
          <w:rFonts w:ascii="Arial" w:eastAsia="宋体" w:hAnsi="Arial" w:cs="Times New Roman"/>
          <w:b w:val="0"/>
          <w:sz w:val="32"/>
          <w:szCs w:val="20"/>
          <w:lang w:val="en-GB" w:eastAsia="zh-CN"/>
        </w:rPr>
        <w:t>armonics</w:t>
      </w:r>
      <w:r>
        <w:rPr>
          <w:rFonts w:ascii="Arial" w:eastAsia="宋体" w:hAnsi="Arial" w:cs="Times New Roman"/>
          <w:b w:val="0"/>
          <w:sz w:val="32"/>
          <w:szCs w:val="20"/>
          <w:lang w:val="en-GB" w:eastAsia="zh-CN"/>
        </w:rPr>
        <w:t>/</w:t>
      </w:r>
      <w:r w:rsidR="00505463">
        <w:rPr>
          <w:rFonts w:ascii="Arial" w:eastAsia="宋体" w:hAnsi="Arial" w:cs="Times New Roman"/>
          <w:b w:val="0"/>
          <w:sz w:val="32"/>
          <w:szCs w:val="20"/>
          <w:lang w:val="en-GB" w:eastAsia="zh-CN"/>
        </w:rPr>
        <w:t>H</w:t>
      </w:r>
      <w:r w:rsidRPr="00377CDC">
        <w:rPr>
          <w:rFonts w:ascii="Arial" w:eastAsia="宋体" w:hAnsi="Arial" w:cs="Times New Roman"/>
          <w:b w:val="0"/>
          <w:sz w:val="32"/>
          <w:szCs w:val="20"/>
          <w:lang w:val="en-GB" w:eastAsia="zh-CN"/>
        </w:rPr>
        <w:t>armonics</w:t>
      </w:r>
      <w:r>
        <w:rPr>
          <w:rFonts w:ascii="Arial" w:eastAsia="宋体" w:hAnsi="Arial" w:cs="Times New Roman"/>
          <w:b w:val="0"/>
          <w:sz w:val="32"/>
          <w:szCs w:val="20"/>
          <w:lang w:val="en-GB" w:eastAsia="zh-CN"/>
        </w:rPr>
        <w:t xml:space="preserve"> mixing</w:t>
      </w:r>
    </w:p>
    <w:p w:rsidR="00AC6E03" w:rsidRDefault="00A54D0F" w:rsidP="008E317E">
      <w:pPr>
        <w:pStyle w:val="a0"/>
        <w:rPr>
          <w:rFonts w:eastAsia="宋体"/>
          <w:lang w:val="en-GB" w:eastAsia="zh-CN"/>
        </w:rPr>
      </w:pPr>
      <w:r>
        <w:rPr>
          <w:rFonts w:eastAsia="宋体"/>
          <w:lang w:val="en-GB" w:eastAsia="zh-CN"/>
        </w:rPr>
        <w:t xml:space="preserve">The main difference between solutions for IM and solutions for </w:t>
      </w:r>
      <w:r w:rsidRPr="00A54D0F">
        <w:rPr>
          <w:rFonts w:eastAsia="宋体"/>
          <w:lang w:val="en-GB" w:eastAsia="zh-CN"/>
        </w:rPr>
        <w:t>Harmonics/Harmonics mixing</w:t>
      </w:r>
      <w:r>
        <w:rPr>
          <w:rFonts w:eastAsia="宋体"/>
          <w:lang w:val="en-GB" w:eastAsia="zh-CN"/>
        </w:rPr>
        <w:t xml:space="preserve"> is the information exchange</w:t>
      </w:r>
      <w:r w:rsidR="000A72D6">
        <w:rPr>
          <w:rFonts w:eastAsia="宋体" w:hint="eastAsia"/>
          <w:lang w:val="en-GB" w:eastAsia="zh-CN"/>
        </w:rPr>
        <w:t xml:space="preserve"> for network coordination </w:t>
      </w:r>
      <w:r>
        <w:rPr>
          <w:rFonts w:eastAsia="宋体"/>
          <w:lang w:val="en-GB" w:eastAsia="zh-CN"/>
        </w:rPr>
        <w:t xml:space="preserve">is </w:t>
      </w:r>
      <w:r w:rsidR="000A72D6">
        <w:rPr>
          <w:rFonts w:eastAsia="宋体" w:hint="eastAsia"/>
          <w:lang w:val="en-GB" w:eastAsia="zh-CN"/>
        </w:rPr>
        <w:t xml:space="preserve">for </w:t>
      </w:r>
      <w:r>
        <w:rPr>
          <w:rFonts w:eastAsia="宋体"/>
          <w:lang w:val="en-GB" w:eastAsia="zh-CN"/>
        </w:rPr>
        <w:t xml:space="preserve">UL </w:t>
      </w:r>
      <w:r w:rsidR="000A72D6">
        <w:rPr>
          <w:rFonts w:eastAsia="宋体" w:hint="eastAsia"/>
          <w:lang w:val="en-GB" w:eastAsia="zh-CN"/>
        </w:rPr>
        <w:t xml:space="preserve">direction </w:t>
      </w:r>
      <w:r w:rsidR="009C72F1">
        <w:rPr>
          <w:rFonts w:eastAsia="宋体"/>
          <w:lang w:val="en-GB" w:eastAsia="zh-CN"/>
        </w:rPr>
        <w:t xml:space="preserve">only </w:t>
      </w:r>
      <w:r w:rsidR="000A72D6">
        <w:rPr>
          <w:rFonts w:eastAsia="宋体" w:hint="eastAsia"/>
          <w:lang w:val="en-GB" w:eastAsia="zh-CN"/>
        </w:rPr>
        <w:t>in IM case but</w:t>
      </w:r>
      <w:r w:rsidR="009C72F1">
        <w:rPr>
          <w:rFonts w:eastAsia="宋体"/>
          <w:lang w:val="en-GB" w:eastAsia="zh-CN"/>
        </w:rPr>
        <w:t xml:space="preserve"> </w:t>
      </w:r>
      <w:r w:rsidR="000A72D6">
        <w:rPr>
          <w:rFonts w:eastAsia="宋体" w:hint="eastAsia"/>
          <w:lang w:val="en-GB" w:eastAsia="zh-CN"/>
        </w:rPr>
        <w:t>UL plus DL direction together in harmonic case</w:t>
      </w:r>
      <w:r>
        <w:rPr>
          <w:rFonts w:eastAsia="宋体"/>
          <w:lang w:val="en-GB" w:eastAsia="zh-CN"/>
        </w:rPr>
        <w:t xml:space="preserve">. </w:t>
      </w:r>
      <w:r w:rsidR="00EC5FCD">
        <w:rPr>
          <w:rFonts w:eastAsia="宋体" w:hint="eastAsia"/>
          <w:lang w:val="en-GB" w:eastAsia="zh-CN"/>
        </w:rPr>
        <w:t xml:space="preserve">Table 1 summarizes the solutions for </w:t>
      </w:r>
      <w:r w:rsidR="00A24A3D">
        <w:rPr>
          <w:rFonts w:eastAsia="宋体" w:hint="eastAsia"/>
          <w:lang w:val="en-GB" w:eastAsia="zh-CN"/>
        </w:rPr>
        <w:t xml:space="preserve">IM and </w:t>
      </w:r>
      <w:r w:rsidR="00A24A3D">
        <w:rPr>
          <w:rFonts w:eastAsia="宋体"/>
          <w:lang w:val="en-GB" w:eastAsia="zh-CN"/>
        </w:rPr>
        <w:t>harmonic</w:t>
      </w:r>
      <w:r w:rsidR="00A24A3D">
        <w:rPr>
          <w:rFonts w:eastAsia="宋体" w:hint="eastAsia"/>
          <w:lang w:val="en-GB" w:eastAsia="zh-CN"/>
        </w:rPr>
        <w:t xml:space="preserve"> </w:t>
      </w:r>
      <w:r w:rsidR="00A24A3D">
        <w:rPr>
          <w:rFonts w:eastAsia="宋体"/>
          <w:lang w:val="en-GB" w:eastAsia="zh-CN"/>
        </w:rPr>
        <w:t>interference</w:t>
      </w:r>
      <w:r w:rsidR="00A24A3D">
        <w:rPr>
          <w:rFonts w:eastAsia="宋体" w:hint="eastAsia"/>
          <w:lang w:val="en-GB" w:eastAsia="zh-CN"/>
        </w:rPr>
        <w:t xml:space="preserve">, it can be seen that although the </w:t>
      </w:r>
      <w:r w:rsidR="00A24A3D">
        <w:rPr>
          <w:rFonts w:eastAsia="宋体"/>
          <w:lang w:val="en-GB" w:eastAsia="zh-CN"/>
        </w:rPr>
        <w:t>interference</w:t>
      </w:r>
      <w:r w:rsidR="00A24A3D">
        <w:rPr>
          <w:rFonts w:eastAsia="宋体" w:hint="eastAsia"/>
          <w:lang w:val="en-GB" w:eastAsia="zh-CN"/>
        </w:rPr>
        <w:t xml:space="preserve"> situation and UE </w:t>
      </w:r>
      <w:r w:rsidR="00A24A3D">
        <w:rPr>
          <w:rFonts w:eastAsia="宋体"/>
          <w:lang w:val="en-GB" w:eastAsia="zh-CN"/>
        </w:rPr>
        <w:t>behaviour</w:t>
      </w:r>
      <w:r w:rsidR="00A24A3D">
        <w:rPr>
          <w:rFonts w:eastAsia="宋体" w:hint="eastAsia"/>
          <w:lang w:val="en-GB" w:eastAsia="zh-CN"/>
        </w:rPr>
        <w:t xml:space="preserve"> can be </w:t>
      </w:r>
      <w:r w:rsidR="00A24A3D">
        <w:rPr>
          <w:rFonts w:eastAsia="宋体"/>
          <w:lang w:val="en-GB" w:eastAsia="zh-CN"/>
        </w:rPr>
        <w:t>different</w:t>
      </w:r>
      <w:r w:rsidR="00A24A3D">
        <w:rPr>
          <w:rFonts w:eastAsia="宋体" w:hint="eastAsia"/>
          <w:lang w:val="en-GB" w:eastAsia="zh-CN"/>
        </w:rPr>
        <w:t xml:space="preserve">, but the required backhaul </w:t>
      </w:r>
      <w:r w:rsidR="00A24A3D">
        <w:rPr>
          <w:rFonts w:eastAsia="宋体"/>
          <w:lang w:val="en-GB" w:eastAsia="zh-CN"/>
        </w:rPr>
        <w:t>signalling</w:t>
      </w:r>
      <w:r w:rsidR="00A24A3D">
        <w:rPr>
          <w:rFonts w:eastAsia="宋体" w:hint="eastAsia"/>
          <w:lang w:val="en-GB" w:eastAsia="zh-CN"/>
        </w:rPr>
        <w:t xml:space="preserve"> is almost the same. </w:t>
      </w:r>
      <w:r w:rsidR="00A24A3D">
        <w:rPr>
          <w:rFonts w:eastAsia="宋体"/>
          <w:lang w:val="en-GB" w:eastAsia="zh-CN"/>
        </w:rPr>
        <w:t>There</w:t>
      </w:r>
      <w:r w:rsidR="00A24A3D">
        <w:rPr>
          <w:rFonts w:eastAsia="宋体" w:hint="eastAsia"/>
          <w:lang w:val="en-GB" w:eastAsia="zh-CN"/>
        </w:rPr>
        <w:t xml:space="preserve">fore a common design of backhaul </w:t>
      </w:r>
      <w:r w:rsidR="00A24A3D">
        <w:rPr>
          <w:rFonts w:eastAsia="宋体"/>
          <w:lang w:val="en-GB" w:eastAsia="zh-CN"/>
        </w:rPr>
        <w:t>signalling</w:t>
      </w:r>
      <w:r w:rsidR="00A24A3D">
        <w:rPr>
          <w:rFonts w:eastAsia="宋体" w:hint="eastAsia"/>
          <w:lang w:val="en-GB" w:eastAsia="zh-CN"/>
        </w:rPr>
        <w:t xml:space="preserve"> for IM and harmonic should be agreed and specified. </w:t>
      </w:r>
    </w:p>
    <w:p w:rsidR="00D9285F" w:rsidRDefault="00D9285F" w:rsidP="00390F43">
      <w:pPr>
        <w:pStyle w:val="a0"/>
        <w:jc w:val="center"/>
        <w:rPr>
          <w:rFonts w:eastAsia="宋体"/>
          <w:lang w:val="en-GB" w:eastAsia="zh-CN"/>
        </w:rPr>
      </w:pPr>
      <w:r>
        <w:rPr>
          <w:rFonts w:eastAsia="宋体"/>
          <w:lang w:val="en-GB" w:eastAsia="zh-CN"/>
        </w:rPr>
        <w:t>T</w:t>
      </w:r>
      <w:r>
        <w:rPr>
          <w:rFonts w:eastAsia="宋体" w:hint="eastAsia"/>
          <w:lang w:val="en-GB" w:eastAsia="zh-CN"/>
        </w:rPr>
        <w:t>able 1</w:t>
      </w:r>
      <w:r w:rsidR="00F937B6">
        <w:rPr>
          <w:rFonts w:eastAsia="宋体"/>
          <w:lang w:val="en-GB" w:eastAsia="zh-CN"/>
        </w:rPr>
        <w:t>:</w:t>
      </w:r>
      <w:r>
        <w:rPr>
          <w:rFonts w:eastAsia="宋体" w:hint="eastAsia"/>
          <w:lang w:val="en-GB" w:eastAsia="zh-CN"/>
        </w:rPr>
        <w:t xml:space="preserve"> Summary of IM and </w:t>
      </w:r>
      <w:r>
        <w:rPr>
          <w:rFonts w:eastAsia="宋体"/>
          <w:lang w:val="en-GB" w:eastAsia="zh-CN"/>
        </w:rPr>
        <w:t>harmonic</w:t>
      </w:r>
      <w:r>
        <w:rPr>
          <w:rFonts w:eastAsia="宋体" w:hint="eastAsia"/>
          <w:lang w:val="en-GB" w:eastAsia="zh-CN"/>
        </w:rPr>
        <w:t xml:space="preserve"> interference solutions</w:t>
      </w:r>
    </w:p>
    <w:tbl>
      <w:tblPr>
        <w:tblStyle w:val="a8"/>
        <w:tblW w:w="0" w:type="auto"/>
        <w:tblLook w:val="04A0" w:firstRow="1" w:lastRow="0" w:firstColumn="1" w:lastColumn="0" w:noHBand="0" w:noVBand="1"/>
      </w:tblPr>
      <w:tblGrid>
        <w:gridCol w:w="1827"/>
        <w:gridCol w:w="3668"/>
        <w:gridCol w:w="3544"/>
      </w:tblGrid>
      <w:tr w:rsidR="00CF5852" w:rsidTr="00045A94">
        <w:tc>
          <w:tcPr>
            <w:tcW w:w="1827" w:type="dxa"/>
            <w:shd w:val="clear" w:color="auto" w:fill="AEAAAA" w:themeFill="background2" w:themeFillShade="BF"/>
          </w:tcPr>
          <w:p w:rsidR="00CF5852" w:rsidRPr="00390F43" w:rsidRDefault="00CF5852" w:rsidP="008E317E">
            <w:pPr>
              <w:pStyle w:val="a0"/>
              <w:rPr>
                <w:rFonts w:eastAsia="宋体"/>
                <w:sz w:val="18"/>
                <w:lang w:val="en-GB" w:eastAsia="zh-CN"/>
              </w:rPr>
            </w:pPr>
            <w:r w:rsidRPr="00390F43">
              <w:rPr>
                <w:rFonts w:eastAsia="宋体"/>
                <w:sz w:val="18"/>
                <w:lang w:val="en-GB" w:eastAsia="zh-CN"/>
              </w:rPr>
              <w:t>Interference type</w:t>
            </w:r>
          </w:p>
        </w:tc>
        <w:tc>
          <w:tcPr>
            <w:tcW w:w="3668" w:type="dxa"/>
            <w:shd w:val="clear" w:color="auto" w:fill="AEAAAA" w:themeFill="background2" w:themeFillShade="BF"/>
          </w:tcPr>
          <w:p w:rsidR="00CF5852" w:rsidRPr="00390F43" w:rsidRDefault="00CF5852" w:rsidP="008E317E">
            <w:pPr>
              <w:pStyle w:val="a0"/>
              <w:rPr>
                <w:rFonts w:eastAsia="宋体"/>
                <w:sz w:val="18"/>
                <w:lang w:val="en-GB" w:eastAsia="zh-CN"/>
              </w:rPr>
            </w:pPr>
            <w:r w:rsidRPr="00390F43">
              <w:rPr>
                <w:rFonts w:eastAsia="宋体"/>
                <w:sz w:val="18"/>
                <w:lang w:val="en-GB" w:eastAsia="zh-CN"/>
              </w:rPr>
              <w:t>Basic solution</w:t>
            </w:r>
          </w:p>
        </w:tc>
        <w:tc>
          <w:tcPr>
            <w:tcW w:w="3544" w:type="dxa"/>
            <w:shd w:val="clear" w:color="auto" w:fill="AEAAAA" w:themeFill="background2" w:themeFillShade="BF"/>
          </w:tcPr>
          <w:p w:rsidR="00CF5852" w:rsidRPr="00390F43" w:rsidRDefault="00CF5852" w:rsidP="008E317E">
            <w:pPr>
              <w:pStyle w:val="a0"/>
              <w:rPr>
                <w:rFonts w:eastAsia="宋体"/>
                <w:sz w:val="18"/>
                <w:lang w:val="en-GB" w:eastAsia="zh-CN"/>
              </w:rPr>
            </w:pPr>
            <w:r w:rsidRPr="00390F43">
              <w:rPr>
                <w:rFonts w:eastAsia="宋体"/>
                <w:sz w:val="18"/>
                <w:lang w:val="en-GB" w:eastAsia="zh-CN"/>
              </w:rPr>
              <w:t>Advanced solution</w:t>
            </w:r>
          </w:p>
        </w:tc>
      </w:tr>
      <w:tr w:rsidR="00CF5852" w:rsidTr="00390F43">
        <w:tc>
          <w:tcPr>
            <w:tcW w:w="1827" w:type="dxa"/>
          </w:tcPr>
          <w:p w:rsidR="00CF5852" w:rsidRPr="00390F43" w:rsidRDefault="00CF5852" w:rsidP="008E317E">
            <w:pPr>
              <w:pStyle w:val="a0"/>
              <w:rPr>
                <w:rFonts w:eastAsia="宋体"/>
                <w:sz w:val="18"/>
                <w:lang w:val="en-GB" w:eastAsia="zh-CN"/>
              </w:rPr>
            </w:pPr>
            <w:r w:rsidRPr="00390F43">
              <w:rPr>
                <w:rFonts w:eastAsia="宋体"/>
                <w:sz w:val="18"/>
                <w:lang w:val="en-GB" w:eastAsia="zh-CN"/>
              </w:rPr>
              <w:t xml:space="preserve">Intermodulation </w:t>
            </w:r>
          </w:p>
        </w:tc>
        <w:tc>
          <w:tcPr>
            <w:tcW w:w="3668" w:type="dxa"/>
          </w:tcPr>
          <w:p w:rsidR="00CF5852" w:rsidRPr="00390F43" w:rsidRDefault="00045A94" w:rsidP="008E317E">
            <w:pPr>
              <w:pStyle w:val="a0"/>
              <w:rPr>
                <w:rFonts w:eastAsia="宋体"/>
                <w:sz w:val="18"/>
                <w:lang w:val="en-GB" w:eastAsia="zh-CN"/>
              </w:rPr>
            </w:pPr>
            <w:r>
              <w:rPr>
                <w:rFonts w:eastAsia="宋体"/>
                <w:sz w:val="18"/>
                <w:lang w:val="en-GB" w:eastAsia="zh-CN"/>
              </w:rPr>
              <w:t>T</w:t>
            </w:r>
            <w:r w:rsidR="00CF5852" w:rsidRPr="00390F43">
              <w:rPr>
                <w:rFonts w:eastAsia="宋体"/>
                <w:sz w:val="18"/>
                <w:lang w:val="en-GB" w:eastAsia="zh-CN"/>
              </w:rPr>
              <w:t xml:space="preserve">ime switch between F1 UL and F2 UL </w:t>
            </w:r>
          </w:p>
          <w:p w:rsidR="00CF5852" w:rsidRPr="00390F43" w:rsidRDefault="00CF5852" w:rsidP="00390F43">
            <w:pPr>
              <w:pStyle w:val="a0"/>
              <w:numPr>
                <w:ilvl w:val="0"/>
                <w:numId w:val="52"/>
              </w:numPr>
              <w:rPr>
                <w:rFonts w:eastAsia="宋体"/>
                <w:sz w:val="18"/>
                <w:lang w:val="en-GB" w:eastAsia="zh-CN"/>
              </w:rPr>
            </w:pPr>
            <w:r w:rsidRPr="00390F43">
              <w:rPr>
                <w:rFonts w:eastAsia="宋体"/>
                <w:sz w:val="18"/>
                <w:lang w:val="en-GB" w:eastAsia="zh-CN"/>
              </w:rPr>
              <w:t>UE behaviour: Single UL transmission at a given time</w:t>
            </w:r>
          </w:p>
          <w:p w:rsidR="00CF5852" w:rsidRPr="00390F43" w:rsidRDefault="00CF5852" w:rsidP="00390F43">
            <w:pPr>
              <w:pStyle w:val="a0"/>
              <w:numPr>
                <w:ilvl w:val="0"/>
                <w:numId w:val="52"/>
              </w:numPr>
              <w:rPr>
                <w:rFonts w:eastAsia="宋体"/>
                <w:sz w:val="18"/>
                <w:lang w:val="en-GB" w:eastAsia="zh-CN"/>
              </w:rPr>
            </w:pPr>
            <w:r w:rsidRPr="00390F43">
              <w:rPr>
                <w:rFonts w:eastAsia="宋体"/>
                <w:sz w:val="18"/>
                <w:lang w:val="en-GB" w:eastAsia="zh-CN"/>
              </w:rPr>
              <w:t xml:space="preserve">Backhaul signalling: </w:t>
            </w:r>
            <w:r w:rsidR="00175D54">
              <w:rPr>
                <w:rFonts w:eastAsia="宋体"/>
                <w:sz w:val="18"/>
                <w:lang w:val="en-GB" w:eastAsia="zh-CN"/>
              </w:rPr>
              <w:t>t</w:t>
            </w:r>
            <w:r w:rsidRPr="00390F43">
              <w:rPr>
                <w:rFonts w:eastAsia="宋体"/>
                <w:sz w:val="18"/>
                <w:lang w:val="en-GB" w:eastAsia="zh-CN"/>
              </w:rPr>
              <w:t>ime switch pattern between F1 UL and F2  UL</w:t>
            </w:r>
            <w:r w:rsidR="00790682">
              <w:rPr>
                <w:rFonts w:eastAsia="宋体" w:hint="eastAsia"/>
                <w:sz w:val="18"/>
                <w:lang w:val="en-GB" w:eastAsia="zh-CN"/>
              </w:rPr>
              <w:t xml:space="preserve"> </w:t>
            </w:r>
            <w:r w:rsidRPr="00390F43">
              <w:rPr>
                <w:rFonts w:eastAsia="宋体"/>
                <w:sz w:val="18"/>
                <w:lang w:val="en-GB" w:eastAsia="zh-CN"/>
              </w:rPr>
              <w:t>(cell/UE level)</w:t>
            </w:r>
          </w:p>
        </w:tc>
        <w:tc>
          <w:tcPr>
            <w:tcW w:w="3544" w:type="dxa"/>
          </w:tcPr>
          <w:p w:rsidR="00CF5852" w:rsidRPr="00390F43" w:rsidRDefault="00CF5852" w:rsidP="008E317E">
            <w:pPr>
              <w:pStyle w:val="a0"/>
              <w:rPr>
                <w:rFonts w:eastAsia="宋体"/>
                <w:sz w:val="18"/>
                <w:lang w:val="en-GB" w:eastAsia="zh-CN"/>
              </w:rPr>
            </w:pPr>
            <w:r w:rsidRPr="00390F43">
              <w:rPr>
                <w:rFonts w:eastAsia="宋体"/>
                <w:sz w:val="18"/>
                <w:lang w:val="en-GB" w:eastAsia="zh-CN"/>
              </w:rPr>
              <w:t xml:space="preserve">Frequency domain </w:t>
            </w:r>
            <w:r w:rsidR="00D9285F" w:rsidRPr="00390F43">
              <w:rPr>
                <w:rFonts w:eastAsia="宋体"/>
                <w:sz w:val="18"/>
                <w:lang w:val="en-GB" w:eastAsia="zh-CN"/>
              </w:rPr>
              <w:t>scheduling coordination</w:t>
            </w:r>
          </w:p>
          <w:p w:rsidR="00CF5852" w:rsidRPr="00390F43" w:rsidRDefault="00D9285F" w:rsidP="00390F43">
            <w:pPr>
              <w:pStyle w:val="a0"/>
              <w:numPr>
                <w:ilvl w:val="0"/>
                <w:numId w:val="52"/>
              </w:numPr>
              <w:rPr>
                <w:rFonts w:eastAsia="宋体"/>
                <w:sz w:val="18"/>
                <w:lang w:val="en-GB" w:eastAsia="zh-CN"/>
              </w:rPr>
            </w:pPr>
            <w:r w:rsidRPr="00390F43">
              <w:rPr>
                <w:rFonts w:eastAsia="宋体"/>
                <w:sz w:val="18"/>
                <w:lang w:val="en-GB" w:eastAsia="zh-CN"/>
              </w:rPr>
              <w:t>UE behaviour: UE follows the network UL and DL scheduling information without UL time switch</w:t>
            </w:r>
          </w:p>
          <w:p w:rsidR="00D9285F" w:rsidRPr="00390F43" w:rsidRDefault="00D9285F" w:rsidP="00390F43">
            <w:pPr>
              <w:pStyle w:val="a0"/>
              <w:numPr>
                <w:ilvl w:val="0"/>
                <w:numId w:val="52"/>
              </w:numPr>
              <w:rPr>
                <w:rFonts w:eastAsia="宋体"/>
                <w:sz w:val="18"/>
                <w:lang w:val="en-GB" w:eastAsia="zh-CN"/>
              </w:rPr>
            </w:pPr>
            <w:r w:rsidRPr="00390F43">
              <w:rPr>
                <w:rFonts w:eastAsia="宋体"/>
                <w:sz w:val="18"/>
                <w:lang w:val="en-GB" w:eastAsia="zh-CN"/>
              </w:rPr>
              <w:t xml:space="preserve">Backhaul signalling: </w:t>
            </w:r>
            <w:r w:rsidR="00EC5FCD" w:rsidRPr="00390F43">
              <w:rPr>
                <w:rFonts w:eastAsia="宋体"/>
                <w:sz w:val="18"/>
                <w:lang w:val="en-GB" w:eastAsia="zh-CN"/>
              </w:rPr>
              <w:t xml:space="preserve">frequency domain resource pattern between F1 </w:t>
            </w:r>
            <w:r w:rsidR="00A24A3D" w:rsidRPr="00390F43">
              <w:rPr>
                <w:rFonts w:eastAsia="宋体"/>
                <w:sz w:val="18"/>
                <w:lang w:val="en-GB" w:eastAsia="zh-CN"/>
              </w:rPr>
              <w:t xml:space="preserve">UL </w:t>
            </w:r>
            <w:r w:rsidR="00EC5FCD" w:rsidRPr="00390F43">
              <w:rPr>
                <w:rFonts w:eastAsia="宋体"/>
                <w:sz w:val="18"/>
                <w:lang w:val="en-GB" w:eastAsia="zh-CN"/>
              </w:rPr>
              <w:t>and F2</w:t>
            </w:r>
            <w:r w:rsidR="00A24A3D" w:rsidRPr="00390F43">
              <w:rPr>
                <w:rFonts w:eastAsia="宋体"/>
                <w:sz w:val="18"/>
                <w:lang w:val="en-GB" w:eastAsia="zh-CN"/>
              </w:rPr>
              <w:t xml:space="preserve"> </w:t>
            </w:r>
            <w:r w:rsidR="00A24A3D" w:rsidRPr="00390F43">
              <w:rPr>
                <w:rFonts w:eastAsia="宋体"/>
                <w:sz w:val="18"/>
                <w:lang w:val="en-GB" w:eastAsia="zh-CN"/>
              </w:rPr>
              <w:lastRenderedPageBreak/>
              <w:t>UL</w:t>
            </w:r>
            <w:r w:rsidR="00790682">
              <w:rPr>
                <w:rFonts w:eastAsia="宋体" w:hint="eastAsia"/>
                <w:sz w:val="18"/>
                <w:lang w:val="en-GB" w:eastAsia="zh-CN"/>
              </w:rPr>
              <w:t xml:space="preserve"> </w:t>
            </w:r>
            <w:r w:rsidR="00790682" w:rsidRPr="00E07158">
              <w:rPr>
                <w:rFonts w:eastAsia="宋体" w:hint="eastAsia"/>
                <w:sz w:val="18"/>
                <w:lang w:val="en-GB" w:eastAsia="zh-CN"/>
              </w:rPr>
              <w:t>(cell/UE level)</w:t>
            </w:r>
          </w:p>
        </w:tc>
      </w:tr>
      <w:tr w:rsidR="00CF5852" w:rsidTr="00390F43">
        <w:tc>
          <w:tcPr>
            <w:tcW w:w="1827" w:type="dxa"/>
          </w:tcPr>
          <w:p w:rsidR="00CF5852" w:rsidRPr="00390F43" w:rsidRDefault="00CF5852" w:rsidP="008E317E">
            <w:pPr>
              <w:pStyle w:val="a0"/>
              <w:rPr>
                <w:rFonts w:eastAsia="宋体"/>
                <w:sz w:val="18"/>
                <w:lang w:val="en-GB" w:eastAsia="zh-CN"/>
              </w:rPr>
            </w:pPr>
            <w:r w:rsidRPr="00390F43">
              <w:rPr>
                <w:rFonts w:eastAsia="宋体"/>
                <w:sz w:val="18"/>
                <w:lang w:val="en-GB" w:eastAsia="zh-CN"/>
              </w:rPr>
              <w:lastRenderedPageBreak/>
              <w:t>Harmonic/harmonic mixing</w:t>
            </w:r>
          </w:p>
        </w:tc>
        <w:tc>
          <w:tcPr>
            <w:tcW w:w="3668" w:type="dxa"/>
          </w:tcPr>
          <w:p w:rsidR="00CF5852" w:rsidRPr="00390F43" w:rsidRDefault="00CF5852" w:rsidP="008E317E">
            <w:pPr>
              <w:pStyle w:val="a0"/>
              <w:rPr>
                <w:rFonts w:eastAsia="宋体"/>
                <w:sz w:val="18"/>
                <w:lang w:val="en-GB" w:eastAsia="zh-CN"/>
              </w:rPr>
            </w:pPr>
            <w:r w:rsidRPr="00390F43">
              <w:rPr>
                <w:rFonts w:eastAsia="宋体"/>
                <w:sz w:val="18"/>
                <w:lang w:val="en-GB" w:eastAsia="zh-CN"/>
              </w:rPr>
              <w:t>Half duplex operation between F1 UL and F2 DL</w:t>
            </w:r>
          </w:p>
          <w:p w:rsidR="00CF5852" w:rsidRPr="00390F43" w:rsidRDefault="00CF5852" w:rsidP="00390F43">
            <w:pPr>
              <w:pStyle w:val="a0"/>
              <w:numPr>
                <w:ilvl w:val="0"/>
                <w:numId w:val="52"/>
              </w:numPr>
              <w:rPr>
                <w:rFonts w:eastAsia="宋体"/>
                <w:sz w:val="18"/>
                <w:lang w:val="en-GB" w:eastAsia="zh-CN"/>
              </w:rPr>
            </w:pPr>
            <w:r w:rsidRPr="00390F43">
              <w:rPr>
                <w:rFonts w:eastAsia="宋体"/>
                <w:sz w:val="18"/>
                <w:lang w:val="en-GB" w:eastAsia="zh-CN"/>
              </w:rPr>
              <w:t xml:space="preserve">UE behaviour: </w:t>
            </w:r>
            <w:r w:rsidR="00175D54">
              <w:rPr>
                <w:rFonts w:eastAsia="宋体"/>
                <w:sz w:val="18"/>
                <w:lang w:val="en-GB" w:eastAsia="zh-CN"/>
              </w:rPr>
              <w:t xml:space="preserve">either </w:t>
            </w:r>
            <w:r w:rsidRPr="00390F43">
              <w:rPr>
                <w:rFonts w:eastAsia="宋体"/>
                <w:sz w:val="18"/>
                <w:lang w:val="en-GB" w:eastAsia="zh-CN"/>
              </w:rPr>
              <w:t>UL</w:t>
            </w:r>
            <w:r w:rsidR="00A24A3D" w:rsidRPr="00390F43">
              <w:rPr>
                <w:rFonts w:eastAsia="宋体"/>
                <w:sz w:val="18"/>
                <w:lang w:val="en-GB" w:eastAsia="zh-CN"/>
              </w:rPr>
              <w:t xml:space="preserve"> F1</w:t>
            </w:r>
            <w:r w:rsidRPr="00390F43">
              <w:rPr>
                <w:rFonts w:eastAsia="宋体"/>
                <w:sz w:val="18"/>
                <w:lang w:val="en-GB" w:eastAsia="zh-CN"/>
              </w:rPr>
              <w:t xml:space="preserve"> or DL</w:t>
            </w:r>
            <w:r w:rsidR="00175D54">
              <w:rPr>
                <w:rFonts w:eastAsia="宋体"/>
                <w:sz w:val="18"/>
                <w:lang w:val="en-GB" w:eastAsia="zh-CN"/>
              </w:rPr>
              <w:t xml:space="preserve"> </w:t>
            </w:r>
            <w:r w:rsidR="00A24A3D" w:rsidRPr="00390F43">
              <w:rPr>
                <w:rFonts w:eastAsia="宋体"/>
                <w:sz w:val="18"/>
                <w:lang w:val="en-GB" w:eastAsia="zh-CN"/>
              </w:rPr>
              <w:t xml:space="preserve">F2 </w:t>
            </w:r>
            <w:r w:rsidRPr="00390F43">
              <w:rPr>
                <w:rFonts w:eastAsia="宋体"/>
                <w:sz w:val="18"/>
                <w:lang w:val="en-GB" w:eastAsia="zh-CN"/>
              </w:rPr>
              <w:t>at a given time</w:t>
            </w:r>
          </w:p>
          <w:p w:rsidR="00CF5852" w:rsidRPr="00390F43" w:rsidRDefault="00CF5852" w:rsidP="00390F43">
            <w:pPr>
              <w:pStyle w:val="a0"/>
              <w:numPr>
                <w:ilvl w:val="0"/>
                <w:numId w:val="52"/>
              </w:numPr>
              <w:rPr>
                <w:rFonts w:eastAsia="宋体"/>
                <w:sz w:val="18"/>
                <w:lang w:val="en-GB" w:eastAsia="zh-CN"/>
              </w:rPr>
            </w:pPr>
            <w:r w:rsidRPr="00390F43">
              <w:rPr>
                <w:rFonts w:eastAsia="宋体"/>
                <w:sz w:val="18"/>
                <w:lang w:val="en-GB" w:eastAsia="zh-CN"/>
              </w:rPr>
              <w:t>Backhaul signalling: time switch pattern between F1 UL and F2 DL</w:t>
            </w:r>
            <w:r w:rsidR="00790682">
              <w:rPr>
                <w:rFonts w:eastAsia="宋体" w:hint="eastAsia"/>
                <w:sz w:val="18"/>
                <w:lang w:val="en-GB" w:eastAsia="zh-CN"/>
              </w:rPr>
              <w:t xml:space="preserve"> </w:t>
            </w:r>
            <w:r w:rsidR="00790682" w:rsidRPr="00E07158">
              <w:rPr>
                <w:rFonts w:eastAsia="宋体" w:hint="eastAsia"/>
                <w:sz w:val="18"/>
                <w:lang w:val="en-GB" w:eastAsia="zh-CN"/>
              </w:rPr>
              <w:t>(cell/UE level)</w:t>
            </w:r>
          </w:p>
        </w:tc>
        <w:tc>
          <w:tcPr>
            <w:tcW w:w="3544" w:type="dxa"/>
          </w:tcPr>
          <w:p w:rsidR="00790682" w:rsidRDefault="00790682" w:rsidP="00390F43">
            <w:pPr>
              <w:pStyle w:val="a0"/>
              <w:jc w:val="left"/>
              <w:rPr>
                <w:rFonts w:eastAsia="宋体"/>
                <w:sz w:val="18"/>
                <w:lang w:val="en-GB" w:eastAsia="zh-CN"/>
              </w:rPr>
            </w:pPr>
            <w:r>
              <w:rPr>
                <w:rFonts w:eastAsia="宋体"/>
                <w:sz w:val="18"/>
                <w:lang w:val="en-GB" w:eastAsia="zh-CN"/>
              </w:rPr>
              <w:t>F</w:t>
            </w:r>
            <w:r>
              <w:rPr>
                <w:rFonts w:eastAsia="宋体" w:hint="eastAsia"/>
                <w:sz w:val="18"/>
                <w:lang w:val="en-GB" w:eastAsia="zh-CN"/>
              </w:rPr>
              <w:t>requency domain scheduling coordination</w:t>
            </w:r>
          </w:p>
          <w:p w:rsidR="00A24A3D" w:rsidRPr="00390F43" w:rsidRDefault="00A24A3D" w:rsidP="00390F43">
            <w:pPr>
              <w:pStyle w:val="a0"/>
              <w:numPr>
                <w:ilvl w:val="0"/>
                <w:numId w:val="52"/>
              </w:numPr>
              <w:jc w:val="left"/>
              <w:rPr>
                <w:rFonts w:eastAsia="宋体"/>
                <w:sz w:val="18"/>
                <w:lang w:val="en-GB" w:eastAsia="zh-CN"/>
              </w:rPr>
            </w:pPr>
            <w:r w:rsidRPr="00390F43">
              <w:rPr>
                <w:rFonts w:eastAsia="宋体"/>
                <w:sz w:val="18"/>
                <w:lang w:val="en-GB" w:eastAsia="zh-CN"/>
              </w:rPr>
              <w:t>UE behaviour: UE follows the network UL and DL scheduling information with full duplex operation between F1 UL and F2 DL</w:t>
            </w:r>
          </w:p>
          <w:p w:rsidR="00CF5852" w:rsidRPr="00390F43" w:rsidRDefault="00175D54" w:rsidP="00390F43">
            <w:pPr>
              <w:pStyle w:val="a0"/>
              <w:numPr>
                <w:ilvl w:val="0"/>
                <w:numId w:val="52"/>
              </w:numPr>
              <w:jc w:val="left"/>
              <w:rPr>
                <w:rFonts w:eastAsia="宋体"/>
                <w:sz w:val="18"/>
                <w:lang w:val="en-GB" w:eastAsia="zh-CN"/>
              </w:rPr>
            </w:pPr>
            <w:r w:rsidRPr="00175D54">
              <w:rPr>
                <w:rFonts w:eastAsia="宋体"/>
                <w:sz w:val="18"/>
                <w:lang w:val="en-GB" w:eastAsia="zh-CN"/>
              </w:rPr>
              <w:t>Backhaul</w:t>
            </w:r>
            <w:r w:rsidR="00A24A3D" w:rsidRPr="00390F43">
              <w:rPr>
                <w:rFonts w:eastAsia="宋体"/>
                <w:sz w:val="18"/>
                <w:lang w:val="en-GB" w:eastAsia="zh-CN"/>
              </w:rPr>
              <w:t xml:space="preserve"> signalling: frequency domain resource pattern</w:t>
            </w:r>
            <w:r w:rsidR="00A24A3D">
              <w:rPr>
                <w:rFonts w:eastAsia="宋体" w:hint="eastAsia"/>
                <w:sz w:val="18"/>
                <w:lang w:val="en-GB" w:eastAsia="zh-CN"/>
              </w:rPr>
              <w:t xml:space="preserve"> between F1 UL and F2 DL</w:t>
            </w:r>
            <w:r w:rsidR="00790682">
              <w:rPr>
                <w:rFonts w:eastAsia="宋体" w:hint="eastAsia"/>
                <w:sz w:val="18"/>
                <w:lang w:val="en-GB" w:eastAsia="zh-CN"/>
              </w:rPr>
              <w:t xml:space="preserve"> </w:t>
            </w:r>
            <w:r w:rsidR="00790682" w:rsidRPr="00E07158">
              <w:rPr>
                <w:rFonts w:eastAsia="宋体" w:hint="eastAsia"/>
                <w:sz w:val="18"/>
                <w:lang w:val="en-GB" w:eastAsia="zh-CN"/>
              </w:rPr>
              <w:t>(cell/UE level)</w:t>
            </w:r>
          </w:p>
        </w:tc>
      </w:tr>
    </w:tbl>
    <w:p w:rsidR="00CF5852" w:rsidRDefault="00CF5852" w:rsidP="008E317E">
      <w:pPr>
        <w:pStyle w:val="a0"/>
        <w:rPr>
          <w:rFonts w:eastAsia="宋体"/>
          <w:lang w:val="en-GB" w:eastAsia="zh-CN"/>
        </w:rPr>
      </w:pPr>
    </w:p>
    <w:p w:rsidR="00A54D0F" w:rsidRDefault="00A54D0F" w:rsidP="008E317E">
      <w:pPr>
        <w:pStyle w:val="a0"/>
        <w:rPr>
          <w:rFonts w:eastAsia="宋体"/>
          <w:i/>
          <w:lang w:val="en-GB" w:eastAsia="zh-CN"/>
        </w:rPr>
      </w:pPr>
      <w:r w:rsidRPr="00A54D0F">
        <w:rPr>
          <w:rFonts w:eastAsia="宋体"/>
          <w:b/>
          <w:i/>
          <w:lang w:val="en-GB" w:eastAsia="zh-CN"/>
        </w:rPr>
        <w:t>Proposal 6:</w:t>
      </w:r>
      <w:r w:rsidRPr="00A54D0F">
        <w:rPr>
          <w:rFonts w:eastAsia="宋体"/>
          <w:i/>
          <w:lang w:val="en-GB" w:eastAsia="zh-CN"/>
        </w:rPr>
        <w:t xml:space="preserve"> </w:t>
      </w:r>
      <w:r w:rsidR="00A24A3D">
        <w:rPr>
          <w:rFonts w:eastAsia="宋体" w:hint="eastAsia"/>
          <w:i/>
          <w:lang w:val="en-GB" w:eastAsia="zh-CN"/>
        </w:rPr>
        <w:t xml:space="preserve">RAN1 to agree a common framework on required backhaul </w:t>
      </w:r>
      <w:r w:rsidR="00A24A3D">
        <w:rPr>
          <w:rFonts w:eastAsia="宋体"/>
          <w:i/>
          <w:lang w:val="en-GB" w:eastAsia="zh-CN"/>
        </w:rPr>
        <w:t>signalling</w:t>
      </w:r>
      <w:r w:rsidR="00A24A3D">
        <w:rPr>
          <w:rFonts w:eastAsia="宋体" w:hint="eastAsia"/>
          <w:i/>
          <w:lang w:val="en-GB" w:eastAsia="zh-CN"/>
        </w:rPr>
        <w:t xml:space="preserve"> for both IM and </w:t>
      </w:r>
      <w:r w:rsidR="00A24A3D">
        <w:rPr>
          <w:rFonts w:eastAsia="宋体"/>
          <w:i/>
          <w:lang w:val="en-GB" w:eastAsia="zh-CN"/>
        </w:rPr>
        <w:t>harmonic</w:t>
      </w:r>
      <w:r w:rsidR="00A24A3D">
        <w:rPr>
          <w:rFonts w:eastAsia="宋体" w:hint="eastAsia"/>
          <w:i/>
          <w:lang w:val="en-GB" w:eastAsia="zh-CN"/>
        </w:rPr>
        <w:t xml:space="preserve"> interference avoidance, which includes</w:t>
      </w:r>
      <w:r w:rsidR="006D17C2">
        <w:rPr>
          <w:rFonts w:eastAsia="宋体" w:hint="eastAsia"/>
          <w:i/>
          <w:lang w:val="en-GB" w:eastAsia="zh-CN"/>
        </w:rPr>
        <w:t xml:space="preserve"> the following</w:t>
      </w:r>
      <w:r w:rsidR="00175D54">
        <w:rPr>
          <w:rFonts w:eastAsia="宋体"/>
          <w:i/>
          <w:lang w:val="en-GB" w:eastAsia="zh-CN"/>
        </w:rPr>
        <w:t xml:space="preserve"> </w:t>
      </w:r>
      <w:r w:rsidR="00175D54">
        <w:rPr>
          <w:rFonts w:ascii="Times New Roman" w:hAnsi="Times New Roman"/>
          <w:i/>
          <w:szCs w:val="20"/>
          <w:lang w:eastAsia="ja-JP"/>
        </w:rPr>
        <w:t>information</w:t>
      </w:r>
      <w:r w:rsidR="006D17C2">
        <w:rPr>
          <w:rFonts w:eastAsia="宋体" w:hint="eastAsia"/>
          <w:i/>
          <w:lang w:val="en-GB" w:eastAsia="zh-CN"/>
        </w:rPr>
        <w:t xml:space="preserve">. RAN1 to include the common framework in the LS to RAN3 to specify the </w:t>
      </w:r>
      <w:r w:rsidR="006D17C2">
        <w:rPr>
          <w:rFonts w:eastAsia="宋体"/>
          <w:i/>
          <w:lang w:val="en-GB" w:eastAsia="zh-CN"/>
        </w:rPr>
        <w:t>signalling</w:t>
      </w:r>
      <w:r w:rsidR="006D17C2">
        <w:rPr>
          <w:rFonts w:eastAsia="宋体" w:hint="eastAsia"/>
          <w:i/>
          <w:lang w:val="en-GB" w:eastAsia="zh-CN"/>
        </w:rPr>
        <w:t xml:space="preserve"> details. </w:t>
      </w:r>
    </w:p>
    <w:p w:rsidR="00A24A3D" w:rsidRDefault="00A24A3D" w:rsidP="00390F43">
      <w:pPr>
        <w:pStyle w:val="a0"/>
        <w:numPr>
          <w:ilvl w:val="0"/>
          <w:numId w:val="53"/>
        </w:numPr>
        <w:rPr>
          <w:rFonts w:eastAsia="宋体"/>
          <w:i/>
          <w:lang w:val="en-GB" w:eastAsia="zh-CN"/>
        </w:rPr>
      </w:pPr>
      <w:r>
        <w:rPr>
          <w:rFonts w:eastAsia="宋体"/>
          <w:i/>
          <w:lang w:val="en-GB" w:eastAsia="zh-CN"/>
        </w:rPr>
        <w:t>T</w:t>
      </w:r>
      <w:r>
        <w:rPr>
          <w:rFonts w:eastAsia="宋体" w:hint="eastAsia"/>
          <w:i/>
          <w:lang w:val="en-GB" w:eastAsia="zh-CN"/>
        </w:rPr>
        <w:t xml:space="preserve">ime switching pattern between two frequencies, where the two frequencies can be </w:t>
      </w:r>
      <w:r w:rsidRPr="005415C9">
        <w:rPr>
          <w:rFonts w:eastAsia="宋体"/>
          <w:i/>
          <w:lang w:val="en-GB" w:eastAsia="zh-CN"/>
        </w:rPr>
        <w:t xml:space="preserve"> </w:t>
      </w:r>
    </w:p>
    <w:p w:rsidR="008E2C9A" w:rsidRDefault="008E2C9A" w:rsidP="00390F43">
      <w:pPr>
        <w:pStyle w:val="a0"/>
        <w:numPr>
          <w:ilvl w:val="1"/>
          <w:numId w:val="53"/>
        </w:numPr>
        <w:rPr>
          <w:rFonts w:eastAsia="宋体"/>
          <w:i/>
          <w:lang w:val="en-GB" w:eastAsia="zh-CN"/>
        </w:rPr>
      </w:pPr>
      <w:r>
        <w:rPr>
          <w:rFonts w:eastAsia="宋体"/>
          <w:i/>
          <w:lang w:val="en-GB" w:eastAsia="zh-CN"/>
        </w:rPr>
        <w:t>B</w:t>
      </w:r>
      <w:r>
        <w:rPr>
          <w:rFonts w:eastAsia="宋体" w:hint="eastAsia"/>
          <w:i/>
          <w:lang w:val="en-GB" w:eastAsia="zh-CN"/>
        </w:rPr>
        <w:t>oth UL, or</w:t>
      </w:r>
      <w:r w:rsidR="006D17C2">
        <w:rPr>
          <w:rFonts w:eastAsia="宋体" w:hint="eastAsia"/>
          <w:i/>
          <w:lang w:val="en-GB" w:eastAsia="zh-CN"/>
        </w:rPr>
        <w:t xml:space="preserve"> </w:t>
      </w:r>
    </w:p>
    <w:p w:rsidR="008E2C9A" w:rsidRDefault="008E2C9A" w:rsidP="00390F43">
      <w:pPr>
        <w:pStyle w:val="a0"/>
        <w:numPr>
          <w:ilvl w:val="1"/>
          <w:numId w:val="53"/>
        </w:numPr>
        <w:rPr>
          <w:rFonts w:eastAsia="宋体"/>
          <w:i/>
          <w:lang w:val="en-GB" w:eastAsia="zh-CN"/>
        </w:rPr>
      </w:pPr>
      <w:r>
        <w:rPr>
          <w:rFonts w:eastAsia="宋体"/>
          <w:i/>
          <w:lang w:val="en-GB" w:eastAsia="zh-CN"/>
        </w:rPr>
        <w:t>O</w:t>
      </w:r>
      <w:r>
        <w:rPr>
          <w:rFonts w:eastAsia="宋体" w:hint="eastAsia"/>
          <w:i/>
          <w:lang w:val="en-GB" w:eastAsia="zh-CN"/>
        </w:rPr>
        <w:t>ne UL and one DL</w:t>
      </w:r>
    </w:p>
    <w:p w:rsidR="008E2C9A" w:rsidRDefault="008E2C9A" w:rsidP="00390F43">
      <w:pPr>
        <w:pStyle w:val="a0"/>
        <w:numPr>
          <w:ilvl w:val="0"/>
          <w:numId w:val="53"/>
        </w:numPr>
        <w:rPr>
          <w:rFonts w:eastAsia="宋体"/>
          <w:i/>
          <w:lang w:val="en-GB" w:eastAsia="zh-CN"/>
        </w:rPr>
      </w:pPr>
      <w:r>
        <w:rPr>
          <w:rFonts w:eastAsia="宋体"/>
          <w:i/>
          <w:lang w:val="en-GB" w:eastAsia="zh-CN"/>
        </w:rPr>
        <w:t>F</w:t>
      </w:r>
      <w:r>
        <w:rPr>
          <w:rFonts w:eastAsia="宋体" w:hint="eastAsia"/>
          <w:i/>
          <w:lang w:val="en-GB" w:eastAsia="zh-CN"/>
        </w:rPr>
        <w:t>requency domain resource pattern</w:t>
      </w:r>
      <w:r w:rsidR="00887381">
        <w:rPr>
          <w:rFonts w:eastAsia="宋体" w:hint="eastAsia"/>
          <w:i/>
          <w:lang w:val="en-GB" w:eastAsia="zh-CN"/>
        </w:rPr>
        <w:t xml:space="preserve"> between two frequencies, where the two </w:t>
      </w:r>
      <w:r w:rsidR="00887381">
        <w:rPr>
          <w:rFonts w:eastAsia="宋体"/>
          <w:i/>
          <w:lang w:val="en-GB" w:eastAsia="zh-CN"/>
        </w:rPr>
        <w:t>frequencies</w:t>
      </w:r>
      <w:r w:rsidR="00887381">
        <w:rPr>
          <w:rFonts w:eastAsia="宋体" w:hint="eastAsia"/>
          <w:i/>
          <w:lang w:val="en-GB" w:eastAsia="zh-CN"/>
        </w:rPr>
        <w:t xml:space="preserve"> can be </w:t>
      </w:r>
    </w:p>
    <w:p w:rsidR="00887381" w:rsidRDefault="00887381" w:rsidP="00390F43">
      <w:pPr>
        <w:pStyle w:val="a0"/>
        <w:numPr>
          <w:ilvl w:val="1"/>
          <w:numId w:val="53"/>
        </w:numPr>
        <w:rPr>
          <w:rFonts w:eastAsia="宋体"/>
          <w:i/>
          <w:lang w:val="en-GB" w:eastAsia="zh-CN"/>
        </w:rPr>
      </w:pPr>
      <w:r>
        <w:rPr>
          <w:rFonts w:eastAsia="宋体"/>
          <w:i/>
          <w:lang w:val="en-GB" w:eastAsia="zh-CN"/>
        </w:rPr>
        <w:t>B</w:t>
      </w:r>
      <w:r>
        <w:rPr>
          <w:rFonts w:eastAsia="宋体" w:hint="eastAsia"/>
          <w:i/>
          <w:lang w:val="en-GB" w:eastAsia="zh-CN"/>
        </w:rPr>
        <w:t>oth UL, or</w:t>
      </w:r>
    </w:p>
    <w:p w:rsidR="006D17C2" w:rsidRDefault="00887381" w:rsidP="00390F43">
      <w:pPr>
        <w:pStyle w:val="a0"/>
        <w:numPr>
          <w:ilvl w:val="1"/>
          <w:numId w:val="53"/>
        </w:numPr>
        <w:rPr>
          <w:rFonts w:eastAsia="宋体"/>
          <w:i/>
          <w:lang w:val="en-GB" w:eastAsia="zh-CN"/>
        </w:rPr>
      </w:pPr>
      <w:r>
        <w:rPr>
          <w:rFonts w:eastAsia="宋体"/>
          <w:i/>
          <w:lang w:val="en-GB" w:eastAsia="zh-CN"/>
        </w:rPr>
        <w:t>O</w:t>
      </w:r>
      <w:r>
        <w:rPr>
          <w:rFonts w:eastAsia="宋体" w:hint="eastAsia"/>
          <w:i/>
          <w:lang w:val="en-GB" w:eastAsia="zh-CN"/>
        </w:rPr>
        <w:t xml:space="preserve">ne UL and one DL </w:t>
      </w:r>
    </w:p>
    <w:p w:rsidR="006D17C2" w:rsidRPr="005415C9" w:rsidRDefault="006D17C2" w:rsidP="00390F43">
      <w:pPr>
        <w:pStyle w:val="a0"/>
        <w:numPr>
          <w:ilvl w:val="0"/>
          <w:numId w:val="53"/>
        </w:numPr>
        <w:rPr>
          <w:rFonts w:eastAsia="宋体"/>
          <w:i/>
          <w:lang w:val="en-GB" w:eastAsia="zh-CN"/>
        </w:rPr>
      </w:pPr>
      <w:r>
        <w:rPr>
          <w:rFonts w:eastAsia="宋体"/>
          <w:i/>
          <w:lang w:val="en-GB" w:eastAsia="zh-CN"/>
        </w:rPr>
        <w:t xml:space="preserve">For </w:t>
      </w:r>
      <w:r>
        <w:rPr>
          <w:rFonts w:eastAsia="宋体" w:hint="eastAsia"/>
          <w:i/>
          <w:lang w:val="en-GB" w:eastAsia="zh-CN"/>
        </w:rPr>
        <w:t>both of the above, the information exchange can be done in cell level or UE level</w:t>
      </w:r>
    </w:p>
    <w:p w:rsidR="008E317E" w:rsidRDefault="008E317E" w:rsidP="008E317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94203C">
        <w:rPr>
          <w:rFonts w:ascii="Arial" w:eastAsia="宋体" w:hAnsi="Arial" w:cs="Times New Roman"/>
          <w:b w:val="0"/>
          <w:sz w:val="32"/>
          <w:szCs w:val="20"/>
          <w:lang w:val="en-GB" w:eastAsia="zh-CN"/>
        </w:rPr>
        <w:t>How to know UE is impacted by self-interference</w:t>
      </w:r>
    </w:p>
    <w:p w:rsidR="007A1634" w:rsidRPr="0094203C" w:rsidRDefault="007A1634" w:rsidP="007A1634">
      <w:pPr>
        <w:pStyle w:val="a0"/>
        <w:rPr>
          <w:rFonts w:eastAsia="宋体"/>
          <w:lang w:val="en-GB" w:eastAsia="zh-CN"/>
        </w:rPr>
      </w:pPr>
      <w:r>
        <w:rPr>
          <w:rFonts w:eastAsia="宋体"/>
          <w:lang w:val="en-GB" w:eastAsia="zh-CN"/>
        </w:rPr>
        <w:t xml:space="preserve">Before the information exchange in the solutions mentioned above, </w:t>
      </w:r>
      <w:proofErr w:type="spellStart"/>
      <w:r>
        <w:rPr>
          <w:rFonts w:eastAsia="宋体"/>
          <w:lang w:val="en-GB" w:eastAsia="zh-CN"/>
        </w:rPr>
        <w:t>gNB</w:t>
      </w:r>
      <w:proofErr w:type="spellEnd"/>
      <w:r>
        <w:rPr>
          <w:rFonts w:eastAsia="宋体"/>
          <w:lang w:val="en-GB" w:eastAsia="zh-CN"/>
        </w:rPr>
        <w:t>/</w:t>
      </w:r>
      <w:proofErr w:type="spellStart"/>
      <w:r>
        <w:rPr>
          <w:rFonts w:eastAsia="宋体"/>
          <w:lang w:val="en-GB" w:eastAsia="zh-CN"/>
        </w:rPr>
        <w:t>eNB</w:t>
      </w:r>
      <w:proofErr w:type="spellEnd"/>
      <w:r>
        <w:rPr>
          <w:rFonts w:eastAsia="宋体"/>
          <w:lang w:val="en-GB" w:eastAsia="zh-CN"/>
        </w:rPr>
        <w:t xml:space="preserve"> need to </w:t>
      </w:r>
      <w:r w:rsidRPr="00A54D0F">
        <w:rPr>
          <w:rFonts w:eastAsia="宋体"/>
          <w:lang w:eastAsia="zh-CN"/>
        </w:rPr>
        <w:t xml:space="preserve">estimates which UE may </w:t>
      </w:r>
      <w:r w:rsidR="006D17C2">
        <w:rPr>
          <w:rFonts w:eastAsia="宋体" w:hint="eastAsia"/>
          <w:lang w:eastAsia="zh-CN"/>
        </w:rPr>
        <w:t>suffer from</w:t>
      </w:r>
      <w:r w:rsidR="006D17C2" w:rsidRPr="00A54D0F">
        <w:rPr>
          <w:rFonts w:eastAsia="宋体"/>
          <w:lang w:eastAsia="zh-CN"/>
        </w:rPr>
        <w:t xml:space="preserve"> </w:t>
      </w:r>
      <w:r>
        <w:rPr>
          <w:rFonts w:eastAsia="宋体"/>
          <w:lang w:eastAsia="zh-CN"/>
        </w:rPr>
        <w:t>UE self-interference. One implementation method is that</w:t>
      </w:r>
      <w:r w:rsidRPr="0094203C">
        <w:rPr>
          <w:rFonts w:eastAsia="宋体"/>
          <w:lang w:val="en-GB" w:eastAsia="zh-CN"/>
        </w:rPr>
        <w:t xml:space="preserve"> </w:t>
      </w:r>
      <w:proofErr w:type="spellStart"/>
      <w:r>
        <w:rPr>
          <w:rFonts w:eastAsia="宋体"/>
          <w:lang w:val="en-GB" w:eastAsia="zh-CN"/>
        </w:rPr>
        <w:t>gNB</w:t>
      </w:r>
      <w:proofErr w:type="spellEnd"/>
      <w:r>
        <w:rPr>
          <w:rFonts w:eastAsia="宋体"/>
          <w:lang w:val="en-GB" w:eastAsia="zh-CN"/>
        </w:rPr>
        <w:t>/</w:t>
      </w:r>
      <w:proofErr w:type="spellStart"/>
      <w:r>
        <w:rPr>
          <w:rFonts w:eastAsia="宋体"/>
          <w:lang w:val="en-GB" w:eastAsia="zh-CN"/>
        </w:rPr>
        <w:t>eNB</w:t>
      </w:r>
      <w:proofErr w:type="spellEnd"/>
      <w:r w:rsidRPr="0094203C">
        <w:rPr>
          <w:rFonts w:eastAsia="宋体"/>
          <w:lang w:val="en-GB" w:eastAsia="zh-CN"/>
        </w:rPr>
        <w:t xml:space="preserve"> </w:t>
      </w:r>
      <w:r w:rsidR="008E317E" w:rsidRPr="0094203C">
        <w:rPr>
          <w:rFonts w:eastAsia="宋体"/>
          <w:lang w:val="en-GB" w:eastAsia="zh-CN"/>
        </w:rPr>
        <w:t xml:space="preserve">receives </w:t>
      </w:r>
      <w:r w:rsidR="006D17C2">
        <w:rPr>
          <w:rFonts w:eastAsia="宋体" w:hint="eastAsia"/>
          <w:lang w:val="en-GB" w:eastAsia="zh-CN"/>
        </w:rPr>
        <w:t>persistent</w:t>
      </w:r>
      <w:r w:rsidR="008E317E" w:rsidRPr="0094203C">
        <w:rPr>
          <w:rFonts w:eastAsia="宋体"/>
          <w:lang w:val="en-GB" w:eastAsia="zh-CN"/>
        </w:rPr>
        <w:t xml:space="preserve"> NACK </w:t>
      </w:r>
      <w:r w:rsidR="006D17C2">
        <w:rPr>
          <w:rFonts w:eastAsia="宋体" w:hint="eastAsia"/>
          <w:lang w:val="en-GB" w:eastAsia="zh-CN"/>
        </w:rPr>
        <w:t xml:space="preserve">when scheduled with a set of DL PRBs, </w:t>
      </w:r>
      <w:r>
        <w:rPr>
          <w:rFonts w:eastAsia="宋体"/>
          <w:lang w:val="en-GB" w:eastAsia="zh-CN"/>
        </w:rPr>
        <w:t xml:space="preserve">which means </w:t>
      </w:r>
      <w:r w:rsidRPr="0094203C">
        <w:rPr>
          <w:rFonts w:eastAsia="宋体"/>
          <w:lang w:val="en-GB" w:eastAsia="zh-CN"/>
        </w:rPr>
        <w:t>UE experiences poor DL BLER in specific PRBs</w:t>
      </w:r>
      <w:r>
        <w:rPr>
          <w:rFonts w:eastAsia="宋体"/>
          <w:lang w:val="en-GB" w:eastAsia="zh-CN"/>
        </w:rPr>
        <w:t xml:space="preserve"> </w:t>
      </w:r>
      <w:r w:rsidR="006D17C2">
        <w:rPr>
          <w:rFonts w:eastAsia="宋体" w:hint="eastAsia"/>
          <w:lang w:val="en-GB" w:eastAsia="zh-CN"/>
        </w:rPr>
        <w:t>and may be caused by</w:t>
      </w:r>
      <w:r w:rsidR="006D17C2">
        <w:rPr>
          <w:rFonts w:eastAsia="宋体"/>
          <w:lang w:val="en-GB" w:eastAsia="zh-CN"/>
        </w:rPr>
        <w:t xml:space="preserve"> </w:t>
      </w:r>
      <w:r w:rsidRPr="007A1634">
        <w:rPr>
          <w:rFonts w:eastAsia="宋体"/>
          <w:lang w:val="en-GB" w:eastAsia="zh-CN"/>
        </w:rPr>
        <w:t>IM/Harmonics/Harmonics mixing</w:t>
      </w:r>
      <w:r>
        <w:rPr>
          <w:rFonts w:eastAsia="宋体"/>
          <w:lang w:val="en-GB" w:eastAsia="zh-CN"/>
        </w:rPr>
        <w:t xml:space="preserve">. Then </w:t>
      </w:r>
      <w:proofErr w:type="spellStart"/>
      <w:r>
        <w:rPr>
          <w:rFonts w:eastAsia="宋体"/>
          <w:lang w:val="en-GB" w:eastAsia="zh-CN"/>
        </w:rPr>
        <w:t>gNB</w:t>
      </w:r>
      <w:proofErr w:type="spellEnd"/>
      <w:r>
        <w:rPr>
          <w:rFonts w:eastAsia="宋体"/>
          <w:lang w:val="en-GB" w:eastAsia="zh-CN"/>
        </w:rPr>
        <w:t>/</w:t>
      </w:r>
      <w:proofErr w:type="spellStart"/>
      <w:r>
        <w:rPr>
          <w:rFonts w:eastAsia="宋体"/>
          <w:lang w:val="en-GB" w:eastAsia="zh-CN"/>
        </w:rPr>
        <w:t>eNB</w:t>
      </w:r>
      <w:proofErr w:type="spellEnd"/>
      <w:r>
        <w:rPr>
          <w:rFonts w:eastAsia="宋体"/>
          <w:lang w:val="en-GB" w:eastAsia="zh-CN"/>
        </w:rPr>
        <w:t xml:space="preserve"> knows some UE may be impacted by </w:t>
      </w:r>
      <w:r>
        <w:rPr>
          <w:rFonts w:eastAsia="宋体"/>
          <w:lang w:eastAsia="zh-CN"/>
        </w:rPr>
        <w:t>UE self-interference.</w:t>
      </w:r>
    </w:p>
    <w:p w:rsidR="008E317E" w:rsidRDefault="007A1634" w:rsidP="007A1634">
      <w:pPr>
        <w:pStyle w:val="a0"/>
        <w:rPr>
          <w:rFonts w:eastAsia="宋体"/>
          <w:lang w:val="en-GB" w:eastAsia="zh-CN"/>
        </w:rPr>
      </w:pPr>
      <w:r>
        <w:rPr>
          <w:rFonts w:eastAsia="宋体" w:hint="eastAsia"/>
          <w:lang w:val="en-GB" w:eastAsia="zh-CN"/>
        </w:rPr>
        <w:t xml:space="preserve">Another method is </w:t>
      </w:r>
      <w:r w:rsidR="008E317E" w:rsidRPr="0094203C">
        <w:rPr>
          <w:rFonts w:eastAsia="宋体"/>
          <w:lang w:val="en-GB" w:eastAsia="zh-CN"/>
        </w:rPr>
        <w:t>UE self-interference handling capability report</w:t>
      </w:r>
      <w:r>
        <w:rPr>
          <w:rFonts w:eastAsia="宋体"/>
          <w:lang w:val="en-GB" w:eastAsia="zh-CN"/>
        </w:rPr>
        <w:t>.</w:t>
      </w:r>
      <w:r>
        <w:rPr>
          <w:rFonts w:eastAsia="宋体" w:hint="eastAsia"/>
          <w:lang w:val="en-GB" w:eastAsia="zh-CN"/>
        </w:rPr>
        <w:t xml:space="preserve"> </w:t>
      </w:r>
      <w:r w:rsidR="00DC68C3">
        <w:rPr>
          <w:rFonts w:eastAsia="宋体"/>
          <w:lang w:val="en-GB" w:eastAsia="zh-CN"/>
        </w:rPr>
        <w:t>I</w:t>
      </w:r>
      <w:r w:rsidR="00DC68C3">
        <w:rPr>
          <w:rFonts w:eastAsia="宋体" w:hint="eastAsia"/>
          <w:lang w:val="en-GB" w:eastAsia="zh-CN"/>
        </w:rPr>
        <w:t xml:space="preserve">f RAN4 concludes that </w:t>
      </w:r>
      <w:r w:rsidR="008E317E" w:rsidRPr="0094203C">
        <w:rPr>
          <w:rFonts w:eastAsia="宋体"/>
          <w:lang w:val="en-GB" w:eastAsia="zh-CN"/>
        </w:rPr>
        <w:t>U</w:t>
      </w:r>
      <w:r>
        <w:rPr>
          <w:rFonts w:eastAsia="宋体"/>
          <w:lang w:val="en-GB" w:eastAsia="zh-CN"/>
        </w:rPr>
        <w:t>E</w:t>
      </w:r>
      <w:r w:rsidR="008E317E" w:rsidRPr="0094203C">
        <w:rPr>
          <w:rFonts w:eastAsia="宋体"/>
          <w:lang w:val="en-GB" w:eastAsia="zh-CN"/>
        </w:rPr>
        <w:t xml:space="preserve">s may have different self-interference handling capabilities </w:t>
      </w:r>
      <w:r w:rsidR="00DC68C3">
        <w:rPr>
          <w:rFonts w:eastAsia="宋体" w:hint="eastAsia"/>
          <w:lang w:val="en-GB" w:eastAsia="zh-CN"/>
        </w:rPr>
        <w:t xml:space="preserve">corresponding to different DL sensitivity requirement, </w:t>
      </w:r>
      <w:r w:rsidR="008E317E" w:rsidRPr="0094203C">
        <w:rPr>
          <w:rFonts w:eastAsia="宋体"/>
          <w:lang w:val="en-GB" w:eastAsia="zh-CN"/>
        </w:rPr>
        <w:t>due to different costs and RF architecture</w:t>
      </w:r>
      <w:r w:rsidR="00175D54">
        <w:rPr>
          <w:rFonts w:eastAsia="宋体"/>
          <w:lang w:val="en-GB" w:eastAsia="zh-CN"/>
        </w:rPr>
        <w:t xml:space="preserve">, </w:t>
      </w:r>
      <w:r w:rsidR="008E317E" w:rsidRPr="0094203C">
        <w:rPr>
          <w:rFonts w:eastAsia="宋体"/>
          <w:lang w:val="en-GB" w:eastAsia="zh-CN"/>
        </w:rPr>
        <w:t xml:space="preserve">UE reports its capability for </w:t>
      </w:r>
      <w:r w:rsidR="00DC68C3">
        <w:rPr>
          <w:rFonts w:eastAsia="宋体" w:hint="eastAsia"/>
          <w:lang w:val="en-GB" w:eastAsia="zh-CN"/>
        </w:rPr>
        <w:t xml:space="preserve">the </w:t>
      </w:r>
      <w:r w:rsidR="008E317E" w:rsidRPr="0094203C">
        <w:rPr>
          <w:rFonts w:eastAsia="宋体"/>
          <w:lang w:val="en-GB" w:eastAsia="zh-CN"/>
        </w:rPr>
        <w:t xml:space="preserve">related band combinations to </w:t>
      </w:r>
      <w:r w:rsidR="00DC68C3">
        <w:rPr>
          <w:rFonts w:eastAsia="宋体" w:hint="eastAsia"/>
          <w:lang w:val="en-GB" w:eastAsia="zh-CN"/>
        </w:rPr>
        <w:t>the network</w:t>
      </w:r>
      <w:r>
        <w:rPr>
          <w:rFonts w:eastAsia="宋体" w:hint="eastAsia"/>
          <w:lang w:val="en-GB" w:eastAsia="zh-CN"/>
        </w:rPr>
        <w:t xml:space="preserve">. </w:t>
      </w:r>
      <w:proofErr w:type="spellStart"/>
      <w:proofErr w:type="gramStart"/>
      <w:r w:rsidR="008E317E" w:rsidRPr="0094203C">
        <w:rPr>
          <w:rFonts w:eastAsia="宋体"/>
          <w:lang w:val="en-GB" w:eastAsia="zh-CN"/>
        </w:rPr>
        <w:t>gNB</w:t>
      </w:r>
      <w:proofErr w:type="spellEnd"/>
      <w:proofErr w:type="gramEnd"/>
      <w:r w:rsidR="008E317E" w:rsidRPr="0094203C">
        <w:rPr>
          <w:rFonts w:eastAsia="宋体"/>
          <w:lang w:val="en-GB" w:eastAsia="zh-CN"/>
        </w:rPr>
        <w:t xml:space="preserve"> </w:t>
      </w:r>
      <w:r w:rsidR="005415C9">
        <w:rPr>
          <w:rFonts w:eastAsia="宋体" w:hint="eastAsia"/>
          <w:lang w:val="en-GB" w:eastAsia="zh-CN"/>
        </w:rPr>
        <w:t xml:space="preserve">then can have better </w:t>
      </w:r>
      <w:r w:rsidR="005415C9">
        <w:rPr>
          <w:rFonts w:eastAsia="宋体"/>
          <w:lang w:val="en-GB" w:eastAsia="zh-CN"/>
        </w:rPr>
        <w:t>knowledge</w:t>
      </w:r>
      <w:r w:rsidR="005415C9">
        <w:rPr>
          <w:rFonts w:eastAsia="宋体" w:hint="eastAsia"/>
          <w:lang w:val="en-GB" w:eastAsia="zh-CN"/>
        </w:rPr>
        <w:t xml:space="preserve"> when identifying the UE suffering from self-interference. </w:t>
      </w:r>
    </w:p>
    <w:p w:rsidR="005415C9" w:rsidRDefault="005415C9" w:rsidP="007A1634">
      <w:pPr>
        <w:pStyle w:val="a0"/>
        <w:rPr>
          <w:rFonts w:eastAsia="宋体"/>
          <w:lang w:val="en-GB" w:eastAsia="zh-CN"/>
        </w:rPr>
      </w:pPr>
      <w:r>
        <w:rPr>
          <w:rFonts w:eastAsia="宋体" w:hint="eastAsia"/>
          <w:lang w:val="en-GB" w:eastAsia="zh-CN"/>
        </w:rPr>
        <w:t>If the problematic UEs can be identified by the above methods, the UE level time/</w:t>
      </w:r>
      <w:r>
        <w:rPr>
          <w:rFonts w:eastAsia="宋体"/>
          <w:lang w:val="en-GB" w:eastAsia="zh-CN"/>
        </w:rPr>
        <w:t>frequency</w:t>
      </w:r>
      <w:r>
        <w:rPr>
          <w:rFonts w:eastAsia="宋体" w:hint="eastAsia"/>
          <w:lang w:val="en-GB" w:eastAsia="zh-CN"/>
        </w:rPr>
        <w:t xml:space="preserve"> pattern coordination can be done in a more efficient way such that only the </w:t>
      </w:r>
      <w:r>
        <w:rPr>
          <w:rFonts w:eastAsia="宋体"/>
          <w:lang w:val="en-GB" w:eastAsia="zh-CN"/>
        </w:rPr>
        <w:t>information</w:t>
      </w:r>
      <w:r>
        <w:rPr>
          <w:rFonts w:eastAsia="宋体" w:hint="eastAsia"/>
          <w:lang w:val="en-GB" w:eastAsia="zh-CN"/>
        </w:rPr>
        <w:t xml:space="preserve"> regarding the identified UEs are coordinated. </w:t>
      </w:r>
    </w:p>
    <w:p w:rsidR="009A5810" w:rsidRDefault="00845037" w:rsidP="0094203C">
      <w:pPr>
        <w:pStyle w:val="1"/>
        <w:keepLines/>
        <w:numPr>
          <w:ilvl w:val="0"/>
          <w:numId w:val="4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932C0C" w:rsidRDefault="003A0C8D" w:rsidP="007B77EC">
      <w:pPr>
        <w:pStyle w:val="a0"/>
        <w:rPr>
          <w:rFonts w:eastAsia="宋体"/>
          <w:lang w:val="en-GB" w:eastAsia="zh-CN"/>
        </w:rPr>
      </w:pPr>
      <w:r>
        <w:rPr>
          <w:rFonts w:eastAsia="宋体" w:hint="eastAsia"/>
          <w:lang w:eastAsia="zh-CN"/>
        </w:rPr>
        <w:t xml:space="preserve">In this contribution, some further analysis </w:t>
      </w:r>
      <w:r>
        <w:rPr>
          <w:rFonts w:eastAsia="宋体"/>
          <w:lang w:eastAsia="zh-CN"/>
        </w:rPr>
        <w:t xml:space="preserve">on the solutions for IM, </w:t>
      </w:r>
      <w:r>
        <w:rPr>
          <w:rFonts w:eastAsia="宋体" w:hint="eastAsia"/>
          <w:lang w:val="en-GB" w:eastAsia="zh-CN"/>
        </w:rPr>
        <w:t>harmonics and harmonics</w:t>
      </w:r>
      <w:r>
        <w:rPr>
          <w:rFonts w:eastAsia="宋体"/>
          <w:lang w:val="en-GB" w:eastAsia="zh-CN"/>
        </w:rPr>
        <w:t xml:space="preserve"> mixing</w:t>
      </w:r>
      <w:r>
        <w:rPr>
          <w:rFonts w:eastAsia="宋体" w:hint="eastAsia"/>
          <w:lang w:eastAsia="zh-CN"/>
        </w:rPr>
        <w:t xml:space="preserve"> is given</w:t>
      </w:r>
      <w:r>
        <w:rPr>
          <w:rFonts w:eastAsia="宋体"/>
          <w:lang w:eastAsia="zh-CN"/>
        </w:rPr>
        <w:t>.</w:t>
      </w:r>
      <w:r w:rsidR="007B77EC">
        <w:rPr>
          <w:rFonts w:eastAsia="宋体"/>
          <w:lang w:val="en-GB" w:eastAsia="zh-CN"/>
        </w:rPr>
        <w:t xml:space="preserve"> </w:t>
      </w:r>
      <w:r w:rsidR="009C72F1">
        <w:rPr>
          <w:rFonts w:eastAsia="宋体"/>
          <w:lang w:val="en-GB" w:eastAsia="zh-CN"/>
        </w:rPr>
        <w:t>The proposals are as follows.</w:t>
      </w:r>
    </w:p>
    <w:p w:rsidR="005415C9" w:rsidRPr="00E07158" w:rsidRDefault="005415C9" w:rsidP="005415C9">
      <w:pPr>
        <w:pStyle w:val="a0"/>
        <w:numPr>
          <w:ilvl w:val="0"/>
          <w:numId w:val="50"/>
        </w:numPr>
        <w:rPr>
          <w:rFonts w:ascii="Times New Roman" w:eastAsiaTheme="minorEastAsia" w:hAnsi="Times New Roman"/>
          <w:b/>
          <w:i/>
          <w:szCs w:val="20"/>
          <w:lang w:eastAsia="zh-CN"/>
        </w:rPr>
      </w:pPr>
      <w:r w:rsidRPr="00121541">
        <w:rPr>
          <w:rFonts w:ascii="Times New Roman" w:hAnsi="Times New Roman"/>
          <w:b/>
          <w:i/>
          <w:szCs w:val="20"/>
          <w:lang w:eastAsia="ja-JP"/>
        </w:rPr>
        <w:t xml:space="preserve">Proposal 1: </w:t>
      </w:r>
      <w:r w:rsidRPr="00121541">
        <w:rPr>
          <w:rFonts w:ascii="Times New Roman" w:hAnsi="Times New Roman"/>
          <w:i/>
          <w:szCs w:val="20"/>
          <w:lang w:eastAsia="ja-JP"/>
        </w:rPr>
        <w:t xml:space="preserve">Besides UL </w:t>
      </w:r>
      <w:r>
        <w:rPr>
          <w:rFonts w:ascii="Times New Roman" w:eastAsiaTheme="minorEastAsia" w:hAnsi="Times New Roman" w:hint="eastAsia"/>
          <w:i/>
          <w:szCs w:val="20"/>
          <w:lang w:eastAsia="zh-CN"/>
        </w:rPr>
        <w:t>time switch</w:t>
      </w:r>
      <w:r w:rsidRPr="00121541">
        <w:rPr>
          <w:rFonts w:ascii="Times New Roman" w:hAnsi="Times New Roman"/>
          <w:i/>
          <w:szCs w:val="20"/>
          <w:lang w:eastAsia="ja-JP"/>
        </w:rPr>
        <w:t xml:space="preserve"> pattern </w:t>
      </w:r>
      <w:r>
        <w:rPr>
          <w:rFonts w:ascii="Times New Roman" w:eastAsiaTheme="minorEastAsia" w:hAnsi="Times New Roman" w:hint="eastAsia"/>
          <w:i/>
          <w:szCs w:val="20"/>
          <w:lang w:eastAsia="zh-CN"/>
        </w:rPr>
        <w:t>between</w:t>
      </w:r>
      <w:r w:rsidRPr="00121541">
        <w:rPr>
          <w:rFonts w:ascii="Times New Roman" w:hAnsi="Times New Roman"/>
          <w:i/>
          <w:szCs w:val="20"/>
          <w:lang w:eastAsia="ja-JP"/>
        </w:rPr>
        <w:t xml:space="preserve"> LTE carrier and NR carrier, the </w:t>
      </w:r>
      <w:r>
        <w:rPr>
          <w:rFonts w:ascii="Times New Roman" w:eastAsiaTheme="minorEastAsia" w:hAnsi="Times New Roman" w:hint="eastAsia"/>
          <w:i/>
          <w:szCs w:val="20"/>
          <w:lang w:eastAsia="zh-CN"/>
        </w:rPr>
        <w:t xml:space="preserve">semi-static frequency domain resource pattern should be exchanged between </w:t>
      </w:r>
      <w:proofErr w:type="spellStart"/>
      <w:r>
        <w:rPr>
          <w:rFonts w:ascii="Times New Roman" w:eastAsiaTheme="minorEastAsia" w:hAnsi="Times New Roman" w:hint="eastAsia"/>
          <w:i/>
          <w:szCs w:val="20"/>
          <w:lang w:eastAsia="zh-CN"/>
        </w:rPr>
        <w:t>eNB</w:t>
      </w:r>
      <w:proofErr w:type="spellEnd"/>
      <w:r>
        <w:rPr>
          <w:rFonts w:ascii="Times New Roman" w:eastAsiaTheme="minorEastAsia" w:hAnsi="Times New Roman" w:hint="eastAsia"/>
          <w:i/>
          <w:szCs w:val="20"/>
          <w:lang w:eastAsia="zh-CN"/>
        </w:rPr>
        <w:t xml:space="preserve"> and </w:t>
      </w:r>
      <w:proofErr w:type="spellStart"/>
      <w:r>
        <w:rPr>
          <w:rFonts w:ascii="Times New Roman" w:eastAsiaTheme="minorEastAsia" w:hAnsi="Times New Roman" w:hint="eastAsia"/>
          <w:i/>
          <w:szCs w:val="20"/>
          <w:lang w:eastAsia="zh-CN"/>
        </w:rPr>
        <w:t>gNB</w:t>
      </w:r>
      <w:proofErr w:type="spellEnd"/>
      <w:r>
        <w:rPr>
          <w:rFonts w:ascii="Times New Roman" w:eastAsiaTheme="minorEastAsia" w:hAnsi="Times New Roman" w:hint="eastAsia"/>
          <w:i/>
          <w:szCs w:val="20"/>
          <w:lang w:eastAsia="zh-CN"/>
        </w:rPr>
        <w:t xml:space="preserve">. </w:t>
      </w:r>
    </w:p>
    <w:p w:rsidR="005415C9" w:rsidRPr="00E07158" w:rsidRDefault="005415C9" w:rsidP="005415C9">
      <w:pPr>
        <w:pStyle w:val="a0"/>
        <w:numPr>
          <w:ilvl w:val="0"/>
          <w:numId w:val="50"/>
        </w:numPr>
        <w:rPr>
          <w:rFonts w:eastAsiaTheme="minorEastAsia"/>
          <w:i/>
          <w:lang w:eastAsia="zh-CN"/>
        </w:rPr>
      </w:pPr>
      <w:r w:rsidRPr="005B4860">
        <w:rPr>
          <w:rFonts w:ascii="Times New Roman" w:hAnsi="Times New Roman"/>
          <w:b/>
          <w:i/>
          <w:szCs w:val="20"/>
          <w:lang w:eastAsia="ja-JP"/>
        </w:rPr>
        <w:t xml:space="preserve">Proposal </w:t>
      </w:r>
      <w:r>
        <w:rPr>
          <w:rFonts w:ascii="Times New Roman" w:hAnsi="Times New Roman"/>
          <w:b/>
          <w:i/>
          <w:szCs w:val="20"/>
          <w:lang w:eastAsia="ja-JP"/>
        </w:rPr>
        <w:t>2</w:t>
      </w:r>
      <w:r w:rsidRPr="005B4860">
        <w:rPr>
          <w:rFonts w:ascii="Times New Roman" w:hAnsi="Times New Roman"/>
          <w:b/>
          <w:i/>
          <w:szCs w:val="20"/>
          <w:lang w:eastAsia="ja-JP"/>
        </w:rPr>
        <w:t xml:space="preserve">: </w:t>
      </w:r>
      <w:r w:rsidRPr="005B4860">
        <w:rPr>
          <w:rFonts w:ascii="Times New Roman" w:hAnsi="Times New Roman"/>
          <w:i/>
          <w:szCs w:val="20"/>
          <w:lang w:eastAsia="ja-JP"/>
        </w:rPr>
        <w:t xml:space="preserve">Both </w:t>
      </w:r>
      <w:r w:rsidRPr="00E07158">
        <w:rPr>
          <w:rFonts w:ascii="Times New Roman" w:hAnsi="Times New Roman"/>
          <w:i/>
          <w:szCs w:val="20"/>
          <w:lang w:eastAsia="ja-JP"/>
        </w:rPr>
        <w:t xml:space="preserve">Cell level and UE level exchange of </w:t>
      </w:r>
      <w:r w:rsidRPr="00121541">
        <w:rPr>
          <w:rFonts w:ascii="Times New Roman" w:hAnsi="Times New Roman"/>
          <w:i/>
          <w:szCs w:val="20"/>
          <w:lang w:eastAsia="ja-JP"/>
        </w:rPr>
        <w:t xml:space="preserve">UL </w:t>
      </w:r>
      <w:r w:rsidRPr="00E07158">
        <w:rPr>
          <w:rFonts w:ascii="Times New Roman" w:hAnsi="Times New Roman" w:hint="eastAsia"/>
          <w:i/>
          <w:szCs w:val="20"/>
          <w:lang w:eastAsia="ja-JP"/>
        </w:rPr>
        <w:t>time switch pattern</w:t>
      </w:r>
      <w:r>
        <w:rPr>
          <w:rFonts w:ascii="Times New Roman" w:hAnsi="Times New Roman"/>
          <w:i/>
          <w:szCs w:val="20"/>
          <w:lang w:eastAsia="ja-JP"/>
        </w:rPr>
        <w:t xml:space="preserve"> and </w:t>
      </w:r>
      <w:r w:rsidRPr="005415C9">
        <w:rPr>
          <w:rFonts w:ascii="Times New Roman" w:hAnsi="Times New Roman" w:hint="eastAsia"/>
          <w:i/>
          <w:szCs w:val="20"/>
          <w:lang w:eastAsia="ja-JP"/>
        </w:rPr>
        <w:t xml:space="preserve">frequency domain </w:t>
      </w:r>
      <w:r>
        <w:rPr>
          <w:rFonts w:ascii="Times New Roman" w:eastAsiaTheme="minorEastAsia" w:hAnsi="Times New Roman" w:hint="eastAsia"/>
          <w:i/>
          <w:szCs w:val="20"/>
          <w:lang w:eastAsia="zh-CN"/>
        </w:rPr>
        <w:t>resource pattern</w:t>
      </w:r>
      <w:r w:rsidRPr="00121541">
        <w:rPr>
          <w:rFonts w:ascii="Times New Roman" w:hAnsi="Times New Roman"/>
          <w:i/>
          <w:szCs w:val="20"/>
          <w:lang w:eastAsia="ja-JP"/>
        </w:rPr>
        <w:t xml:space="preserve"> </w:t>
      </w:r>
      <w:r w:rsidRPr="00E07158">
        <w:rPr>
          <w:rFonts w:ascii="Times New Roman" w:hAnsi="Times New Roman"/>
          <w:i/>
          <w:szCs w:val="20"/>
          <w:lang w:eastAsia="ja-JP"/>
        </w:rPr>
        <w:t xml:space="preserve">through Xn/enhanced X2 </w:t>
      </w:r>
      <w:r>
        <w:rPr>
          <w:rFonts w:ascii="Times New Roman" w:eastAsiaTheme="minorEastAsia" w:hAnsi="Times New Roman" w:hint="eastAsia"/>
          <w:i/>
          <w:szCs w:val="20"/>
          <w:lang w:eastAsia="zh-CN"/>
        </w:rPr>
        <w:t>should be supported</w:t>
      </w:r>
      <w:r w:rsidR="00175D54">
        <w:rPr>
          <w:rFonts w:ascii="Times New Roman" w:eastAsiaTheme="minorEastAsia" w:hAnsi="Times New Roman"/>
          <w:i/>
          <w:szCs w:val="20"/>
          <w:lang w:eastAsia="zh-CN"/>
        </w:rPr>
        <w:t>.</w:t>
      </w:r>
    </w:p>
    <w:p w:rsidR="005415C9" w:rsidRPr="00E07158" w:rsidRDefault="005415C9" w:rsidP="005415C9">
      <w:pPr>
        <w:pStyle w:val="a0"/>
        <w:numPr>
          <w:ilvl w:val="0"/>
          <w:numId w:val="50"/>
        </w:numPr>
        <w:rPr>
          <w:rFonts w:ascii="Times New Roman" w:eastAsiaTheme="minorEastAsia" w:hAnsi="Times New Roman"/>
          <w:i/>
          <w:szCs w:val="20"/>
          <w:lang w:eastAsia="zh-CN"/>
        </w:rPr>
      </w:pPr>
      <w:r w:rsidRPr="00A04565">
        <w:rPr>
          <w:rFonts w:ascii="Times New Roman" w:hAnsi="Times New Roman"/>
          <w:b/>
          <w:i/>
          <w:szCs w:val="20"/>
          <w:lang w:eastAsia="ja-JP"/>
        </w:rPr>
        <w:t>Proposal 3:</w:t>
      </w:r>
      <w:r w:rsidRPr="00A04565">
        <w:rPr>
          <w:rFonts w:ascii="Times New Roman" w:hAnsi="Times New Roman"/>
          <w:i/>
          <w:szCs w:val="20"/>
          <w:lang w:eastAsia="ja-JP"/>
        </w:rPr>
        <w:t xml:space="preserve"> </w:t>
      </w:r>
      <w:r>
        <w:rPr>
          <w:rFonts w:ascii="Times New Roman" w:eastAsiaTheme="minorEastAsia" w:hAnsi="Times New Roman" w:hint="eastAsia"/>
          <w:i/>
          <w:szCs w:val="20"/>
          <w:lang w:eastAsia="zh-CN"/>
        </w:rPr>
        <w:t xml:space="preserve">NR Rel-15 specification supports the half duple UE operation. </w:t>
      </w:r>
    </w:p>
    <w:p w:rsidR="005415C9" w:rsidRPr="00390F43" w:rsidRDefault="005415C9" w:rsidP="00390F43">
      <w:pPr>
        <w:pStyle w:val="a0"/>
        <w:numPr>
          <w:ilvl w:val="0"/>
          <w:numId w:val="50"/>
        </w:numPr>
        <w:rPr>
          <w:rFonts w:ascii="Times New Roman" w:hAnsi="Times New Roman"/>
          <w:b/>
          <w:i/>
          <w:szCs w:val="20"/>
          <w:lang w:eastAsia="ja-JP"/>
        </w:rPr>
      </w:pPr>
      <w:r w:rsidRPr="00121541">
        <w:rPr>
          <w:rFonts w:ascii="Times New Roman" w:hAnsi="Times New Roman"/>
          <w:b/>
          <w:i/>
          <w:szCs w:val="20"/>
          <w:lang w:eastAsia="ja-JP"/>
        </w:rPr>
        <w:t>Proposal</w:t>
      </w:r>
      <w:r w:rsidR="00045A94">
        <w:rPr>
          <w:rFonts w:ascii="Times New Roman" w:hAnsi="Times New Roman"/>
          <w:b/>
          <w:i/>
          <w:szCs w:val="20"/>
          <w:lang w:eastAsia="ja-JP"/>
        </w:rPr>
        <w:t xml:space="preserve"> </w:t>
      </w:r>
      <w:r>
        <w:rPr>
          <w:rFonts w:ascii="Times New Roman" w:hAnsi="Times New Roman"/>
          <w:b/>
          <w:i/>
          <w:szCs w:val="20"/>
          <w:lang w:eastAsia="ja-JP"/>
        </w:rPr>
        <w:t>4</w:t>
      </w:r>
      <w:r w:rsidRPr="00121541">
        <w:rPr>
          <w:rFonts w:ascii="Times New Roman" w:hAnsi="Times New Roman"/>
          <w:b/>
          <w:i/>
          <w:szCs w:val="20"/>
          <w:lang w:eastAsia="ja-JP"/>
        </w:rPr>
        <w:t xml:space="preserve">: </w:t>
      </w:r>
      <w:r w:rsidRPr="00390F43">
        <w:rPr>
          <w:rFonts w:ascii="Times New Roman" w:hAnsi="Times New Roman"/>
          <w:i/>
          <w:szCs w:val="20"/>
          <w:lang w:eastAsia="ja-JP"/>
        </w:rPr>
        <w:t xml:space="preserve">To enable an efficient harmonic interference avoidance, following information should be exchanged semi-statically between </w:t>
      </w:r>
      <w:proofErr w:type="spellStart"/>
      <w:r w:rsidRPr="00390F43">
        <w:rPr>
          <w:rFonts w:ascii="Times New Roman" w:hAnsi="Times New Roman"/>
          <w:i/>
          <w:szCs w:val="20"/>
          <w:lang w:eastAsia="ja-JP"/>
        </w:rPr>
        <w:t>eNB</w:t>
      </w:r>
      <w:proofErr w:type="spellEnd"/>
      <w:r w:rsidRPr="00390F43">
        <w:rPr>
          <w:rFonts w:ascii="Times New Roman" w:hAnsi="Times New Roman"/>
          <w:i/>
          <w:szCs w:val="20"/>
          <w:lang w:eastAsia="ja-JP"/>
        </w:rPr>
        <w:t xml:space="preserve"> and </w:t>
      </w:r>
      <w:proofErr w:type="spellStart"/>
      <w:r w:rsidRPr="00390F43">
        <w:rPr>
          <w:rFonts w:ascii="Times New Roman" w:hAnsi="Times New Roman"/>
          <w:i/>
          <w:szCs w:val="20"/>
          <w:lang w:eastAsia="ja-JP"/>
        </w:rPr>
        <w:t>gNB</w:t>
      </w:r>
      <w:proofErr w:type="spellEnd"/>
      <w:r w:rsidRPr="00390F43">
        <w:rPr>
          <w:rFonts w:ascii="Times New Roman" w:hAnsi="Times New Roman"/>
          <w:i/>
          <w:szCs w:val="20"/>
          <w:lang w:eastAsia="ja-JP"/>
        </w:rPr>
        <w:t>.</w:t>
      </w:r>
    </w:p>
    <w:p w:rsidR="005415C9" w:rsidRPr="00E07158" w:rsidRDefault="005415C9" w:rsidP="00390F43">
      <w:pPr>
        <w:pStyle w:val="a0"/>
        <w:numPr>
          <w:ilvl w:val="1"/>
          <w:numId w:val="51"/>
        </w:numPr>
        <w:rPr>
          <w:rFonts w:ascii="Times New Roman" w:eastAsiaTheme="minorEastAsia" w:hAnsi="Times New Roman"/>
          <w:i/>
          <w:szCs w:val="20"/>
          <w:lang w:eastAsia="zh-CN"/>
        </w:rPr>
      </w:pPr>
      <w:r w:rsidRPr="00E07158">
        <w:rPr>
          <w:rFonts w:ascii="Times New Roman" w:eastAsiaTheme="minorEastAsia" w:hAnsi="Times New Roman" w:hint="eastAsia"/>
          <w:i/>
          <w:szCs w:val="20"/>
          <w:lang w:eastAsia="zh-CN"/>
        </w:rPr>
        <w:t xml:space="preserve">UL and DL time switch pattern, e.g. UL at </w:t>
      </w:r>
      <w:proofErr w:type="spellStart"/>
      <w:r w:rsidRPr="00E07158">
        <w:rPr>
          <w:rFonts w:ascii="Times New Roman" w:eastAsiaTheme="minorEastAsia" w:hAnsi="Times New Roman" w:hint="eastAsia"/>
          <w:i/>
          <w:szCs w:val="20"/>
          <w:lang w:eastAsia="zh-CN"/>
        </w:rPr>
        <w:t>eNB</w:t>
      </w:r>
      <w:proofErr w:type="spellEnd"/>
      <w:r w:rsidRPr="00E07158">
        <w:rPr>
          <w:rFonts w:ascii="Times New Roman" w:eastAsiaTheme="minorEastAsia" w:hAnsi="Times New Roman" w:hint="eastAsia"/>
          <w:i/>
          <w:szCs w:val="20"/>
          <w:lang w:eastAsia="zh-CN"/>
        </w:rPr>
        <w:t xml:space="preserve"> side and DL at </w:t>
      </w:r>
      <w:proofErr w:type="spellStart"/>
      <w:r w:rsidRPr="00E07158">
        <w:rPr>
          <w:rFonts w:ascii="Times New Roman" w:eastAsiaTheme="minorEastAsia" w:hAnsi="Times New Roman" w:hint="eastAsia"/>
          <w:i/>
          <w:szCs w:val="20"/>
          <w:lang w:eastAsia="zh-CN"/>
        </w:rPr>
        <w:t>gNB</w:t>
      </w:r>
      <w:proofErr w:type="spellEnd"/>
      <w:r w:rsidRPr="00E07158">
        <w:rPr>
          <w:rFonts w:ascii="Times New Roman" w:eastAsiaTheme="minorEastAsia" w:hAnsi="Times New Roman" w:hint="eastAsia"/>
          <w:i/>
          <w:szCs w:val="20"/>
          <w:lang w:eastAsia="zh-CN"/>
        </w:rPr>
        <w:t xml:space="preserve"> side</w:t>
      </w:r>
    </w:p>
    <w:p w:rsidR="005415C9" w:rsidRPr="00E07158" w:rsidRDefault="005415C9" w:rsidP="00390F43">
      <w:pPr>
        <w:pStyle w:val="a0"/>
        <w:numPr>
          <w:ilvl w:val="1"/>
          <w:numId w:val="51"/>
        </w:numPr>
        <w:rPr>
          <w:rFonts w:ascii="Times New Roman" w:eastAsiaTheme="minorEastAsia" w:hAnsi="Times New Roman"/>
          <w:i/>
          <w:szCs w:val="20"/>
          <w:lang w:eastAsia="zh-CN"/>
        </w:rPr>
      </w:pPr>
      <w:r w:rsidRPr="00E07158">
        <w:rPr>
          <w:rFonts w:ascii="Times New Roman" w:eastAsiaTheme="minorEastAsia" w:hAnsi="Times New Roman" w:hint="eastAsia"/>
          <w:i/>
          <w:szCs w:val="20"/>
          <w:lang w:eastAsia="zh-CN"/>
        </w:rPr>
        <w:t>UL and DL</w:t>
      </w:r>
      <w:r>
        <w:rPr>
          <w:rFonts w:ascii="Times New Roman" w:eastAsiaTheme="minorEastAsia" w:hAnsi="Times New Roman" w:hint="eastAsia"/>
          <w:i/>
          <w:szCs w:val="20"/>
          <w:lang w:eastAsia="zh-CN"/>
        </w:rPr>
        <w:t xml:space="preserve"> frequency domain resource pattern, </w:t>
      </w:r>
      <w:proofErr w:type="spellStart"/>
      <w:r>
        <w:rPr>
          <w:rFonts w:ascii="Times New Roman" w:eastAsiaTheme="minorEastAsia" w:hAnsi="Times New Roman" w:hint="eastAsia"/>
          <w:i/>
          <w:szCs w:val="20"/>
          <w:lang w:eastAsia="zh-CN"/>
        </w:rPr>
        <w:t>e.g</w:t>
      </w:r>
      <w:proofErr w:type="spellEnd"/>
      <w:r>
        <w:rPr>
          <w:rFonts w:ascii="Times New Roman" w:eastAsiaTheme="minorEastAsia" w:hAnsi="Times New Roman" w:hint="eastAsia"/>
          <w:i/>
          <w:szCs w:val="20"/>
          <w:lang w:eastAsia="zh-CN"/>
        </w:rPr>
        <w:t xml:space="preserve"> UL at </w:t>
      </w:r>
      <w:proofErr w:type="spellStart"/>
      <w:r>
        <w:rPr>
          <w:rFonts w:ascii="Times New Roman" w:eastAsiaTheme="minorEastAsia" w:hAnsi="Times New Roman" w:hint="eastAsia"/>
          <w:i/>
          <w:szCs w:val="20"/>
          <w:lang w:eastAsia="zh-CN"/>
        </w:rPr>
        <w:t>eNB</w:t>
      </w:r>
      <w:proofErr w:type="spellEnd"/>
      <w:r>
        <w:rPr>
          <w:rFonts w:ascii="Times New Roman" w:eastAsiaTheme="minorEastAsia" w:hAnsi="Times New Roman" w:hint="eastAsia"/>
          <w:i/>
          <w:szCs w:val="20"/>
          <w:lang w:eastAsia="zh-CN"/>
        </w:rPr>
        <w:t xml:space="preserve"> side and DL at </w:t>
      </w:r>
      <w:proofErr w:type="spellStart"/>
      <w:r>
        <w:rPr>
          <w:rFonts w:ascii="Times New Roman" w:eastAsiaTheme="minorEastAsia" w:hAnsi="Times New Roman" w:hint="eastAsia"/>
          <w:i/>
          <w:szCs w:val="20"/>
          <w:lang w:eastAsia="zh-CN"/>
        </w:rPr>
        <w:t>gNB</w:t>
      </w:r>
      <w:proofErr w:type="spellEnd"/>
      <w:r>
        <w:rPr>
          <w:rFonts w:ascii="Times New Roman" w:eastAsiaTheme="minorEastAsia" w:hAnsi="Times New Roman" w:hint="eastAsia"/>
          <w:i/>
          <w:szCs w:val="20"/>
          <w:lang w:eastAsia="zh-CN"/>
        </w:rPr>
        <w:t xml:space="preserve"> side</w:t>
      </w:r>
      <w:r w:rsidRPr="00E07158">
        <w:rPr>
          <w:rFonts w:ascii="Times New Roman" w:eastAsiaTheme="minorEastAsia" w:hAnsi="Times New Roman" w:hint="eastAsia"/>
          <w:i/>
          <w:szCs w:val="20"/>
          <w:lang w:eastAsia="zh-CN"/>
        </w:rPr>
        <w:t xml:space="preserve"> </w:t>
      </w:r>
    </w:p>
    <w:p w:rsidR="005415C9" w:rsidRPr="00390F43" w:rsidRDefault="005415C9" w:rsidP="00390F43">
      <w:pPr>
        <w:pStyle w:val="a0"/>
        <w:numPr>
          <w:ilvl w:val="0"/>
          <w:numId w:val="50"/>
        </w:numPr>
        <w:rPr>
          <w:rFonts w:ascii="Times New Roman" w:hAnsi="Times New Roman"/>
          <w:b/>
          <w:i/>
          <w:szCs w:val="20"/>
          <w:lang w:eastAsia="ja-JP"/>
        </w:rPr>
      </w:pPr>
      <w:r w:rsidRPr="005B4860">
        <w:rPr>
          <w:rFonts w:ascii="Times New Roman" w:hAnsi="Times New Roman"/>
          <w:b/>
          <w:i/>
          <w:szCs w:val="20"/>
          <w:lang w:eastAsia="ja-JP"/>
        </w:rPr>
        <w:lastRenderedPageBreak/>
        <w:t xml:space="preserve">Proposal </w:t>
      </w:r>
      <w:r>
        <w:rPr>
          <w:rFonts w:ascii="Times New Roman" w:hAnsi="Times New Roman"/>
          <w:b/>
          <w:i/>
          <w:szCs w:val="20"/>
          <w:lang w:eastAsia="ja-JP"/>
        </w:rPr>
        <w:t>5</w:t>
      </w:r>
      <w:r w:rsidRPr="005B4860">
        <w:rPr>
          <w:rFonts w:ascii="Times New Roman" w:hAnsi="Times New Roman"/>
          <w:b/>
          <w:i/>
          <w:szCs w:val="20"/>
          <w:lang w:eastAsia="ja-JP"/>
        </w:rPr>
        <w:t xml:space="preserve">: </w:t>
      </w:r>
      <w:r w:rsidRPr="005415C9">
        <w:rPr>
          <w:rFonts w:ascii="Times New Roman" w:hAnsi="Times New Roman"/>
          <w:i/>
          <w:szCs w:val="20"/>
          <w:lang w:eastAsia="ja-JP"/>
        </w:rPr>
        <w:t xml:space="preserve">Both Cell level and UE level exchange </w:t>
      </w:r>
      <w:r w:rsidR="00175D54" w:rsidRPr="005415C9">
        <w:rPr>
          <w:rFonts w:ascii="Times New Roman" w:hAnsi="Times New Roman"/>
          <w:i/>
          <w:szCs w:val="20"/>
          <w:lang w:eastAsia="ja-JP"/>
        </w:rPr>
        <w:t>of UL</w:t>
      </w:r>
      <w:r w:rsidRPr="00390F43">
        <w:rPr>
          <w:rFonts w:ascii="Times New Roman" w:hAnsi="Times New Roman"/>
          <w:i/>
          <w:szCs w:val="20"/>
          <w:lang w:eastAsia="ja-JP"/>
        </w:rPr>
        <w:t>/DL time switching pattern</w:t>
      </w:r>
      <w:r w:rsidRPr="005415C9">
        <w:rPr>
          <w:rFonts w:ascii="Times New Roman" w:hAnsi="Times New Roman"/>
          <w:i/>
          <w:szCs w:val="20"/>
          <w:lang w:eastAsia="ja-JP"/>
        </w:rPr>
        <w:t xml:space="preserve"> and frequency </w:t>
      </w:r>
      <w:r w:rsidRPr="00390F43">
        <w:rPr>
          <w:rFonts w:ascii="Times New Roman" w:hAnsi="Times New Roman"/>
          <w:i/>
          <w:szCs w:val="20"/>
          <w:lang w:eastAsia="ja-JP"/>
        </w:rPr>
        <w:t>domain resource pattern</w:t>
      </w:r>
      <w:r w:rsidRPr="005415C9">
        <w:rPr>
          <w:rFonts w:ascii="Times New Roman" w:hAnsi="Times New Roman"/>
          <w:i/>
          <w:szCs w:val="20"/>
          <w:lang w:eastAsia="ja-JP"/>
        </w:rPr>
        <w:t xml:space="preserve"> through Xn/enhanced X2 </w:t>
      </w:r>
      <w:r w:rsidRPr="00390F43">
        <w:rPr>
          <w:rFonts w:ascii="Times New Roman" w:hAnsi="Times New Roman"/>
          <w:i/>
          <w:szCs w:val="20"/>
          <w:lang w:eastAsia="ja-JP"/>
        </w:rPr>
        <w:t>should be supported</w:t>
      </w:r>
      <w:r w:rsidR="00175D54">
        <w:rPr>
          <w:rFonts w:ascii="Times New Roman" w:hAnsi="Times New Roman"/>
          <w:i/>
          <w:szCs w:val="20"/>
          <w:lang w:eastAsia="ja-JP"/>
        </w:rPr>
        <w:t>.</w:t>
      </w:r>
    </w:p>
    <w:p w:rsidR="005415C9" w:rsidRPr="00390F43" w:rsidRDefault="005415C9" w:rsidP="00390F43">
      <w:pPr>
        <w:pStyle w:val="a0"/>
        <w:numPr>
          <w:ilvl w:val="0"/>
          <w:numId w:val="50"/>
        </w:numPr>
        <w:rPr>
          <w:rFonts w:ascii="Times New Roman" w:hAnsi="Times New Roman"/>
          <w:b/>
          <w:i/>
          <w:szCs w:val="20"/>
          <w:lang w:eastAsia="ja-JP"/>
        </w:rPr>
      </w:pPr>
      <w:r w:rsidRPr="00390F43">
        <w:rPr>
          <w:rFonts w:ascii="Times New Roman" w:hAnsi="Times New Roman"/>
          <w:b/>
          <w:i/>
          <w:szCs w:val="20"/>
          <w:lang w:eastAsia="ja-JP"/>
        </w:rPr>
        <w:t xml:space="preserve">Proposal 6: </w:t>
      </w:r>
      <w:r w:rsidRPr="00390F43">
        <w:rPr>
          <w:rFonts w:ascii="Times New Roman" w:hAnsi="Times New Roman"/>
          <w:i/>
          <w:szCs w:val="20"/>
          <w:lang w:eastAsia="ja-JP"/>
        </w:rPr>
        <w:t xml:space="preserve">RAN1 to agree a common framework on required backhaul </w:t>
      </w:r>
      <w:proofErr w:type="spellStart"/>
      <w:r w:rsidRPr="00390F43">
        <w:rPr>
          <w:rFonts w:ascii="Times New Roman" w:hAnsi="Times New Roman"/>
          <w:i/>
          <w:szCs w:val="20"/>
          <w:lang w:eastAsia="ja-JP"/>
        </w:rPr>
        <w:t>signalling</w:t>
      </w:r>
      <w:proofErr w:type="spellEnd"/>
      <w:r w:rsidRPr="00390F43">
        <w:rPr>
          <w:rFonts w:ascii="Times New Roman" w:hAnsi="Times New Roman"/>
          <w:i/>
          <w:szCs w:val="20"/>
          <w:lang w:eastAsia="ja-JP"/>
        </w:rPr>
        <w:t xml:space="preserve"> for both IM and harmonic interference avoidance, which includes the following</w:t>
      </w:r>
      <w:r w:rsidR="00175D54">
        <w:rPr>
          <w:rFonts w:ascii="Times New Roman" w:hAnsi="Times New Roman"/>
          <w:i/>
          <w:szCs w:val="20"/>
          <w:lang w:eastAsia="ja-JP"/>
        </w:rPr>
        <w:t xml:space="preserve"> information</w:t>
      </w:r>
      <w:r w:rsidRPr="00390F43">
        <w:rPr>
          <w:rFonts w:ascii="Times New Roman" w:hAnsi="Times New Roman"/>
          <w:i/>
          <w:szCs w:val="20"/>
          <w:lang w:eastAsia="ja-JP"/>
        </w:rPr>
        <w:t xml:space="preserve">. RAN1 to include the common framework in the LS to RAN3 to specify the </w:t>
      </w:r>
      <w:proofErr w:type="spellStart"/>
      <w:r w:rsidRPr="00390F43">
        <w:rPr>
          <w:rFonts w:ascii="Times New Roman" w:hAnsi="Times New Roman"/>
          <w:i/>
          <w:szCs w:val="20"/>
          <w:lang w:eastAsia="ja-JP"/>
        </w:rPr>
        <w:t>signalling</w:t>
      </w:r>
      <w:proofErr w:type="spellEnd"/>
      <w:r w:rsidRPr="00390F43">
        <w:rPr>
          <w:rFonts w:ascii="Times New Roman" w:hAnsi="Times New Roman"/>
          <w:i/>
          <w:szCs w:val="20"/>
          <w:lang w:eastAsia="ja-JP"/>
        </w:rPr>
        <w:t xml:space="preserve"> details. </w:t>
      </w:r>
    </w:p>
    <w:p w:rsidR="005415C9" w:rsidRDefault="005415C9" w:rsidP="00390F43">
      <w:pPr>
        <w:pStyle w:val="a0"/>
        <w:numPr>
          <w:ilvl w:val="1"/>
          <w:numId w:val="53"/>
        </w:numPr>
        <w:rPr>
          <w:rFonts w:eastAsia="宋体"/>
          <w:i/>
          <w:lang w:val="en-GB" w:eastAsia="zh-CN"/>
        </w:rPr>
      </w:pPr>
      <w:r>
        <w:rPr>
          <w:rFonts w:eastAsia="宋体"/>
          <w:i/>
          <w:lang w:val="en-GB" w:eastAsia="zh-CN"/>
        </w:rPr>
        <w:t>T</w:t>
      </w:r>
      <w:r>
        <w:rPr>
          <w:rFonts w:eastAsia="宋体" w:hint="eastAsia"/>
          <w:i/>
          <w:lang w:val="en-GB" w:eastAsia="zh-CN"/>
        </w:rPr>
        <w:t xml:space="preserve">ime switching pattern between two frequencies, where the two frequencies can be </w:t>
      </w:r>
      <w:r w:rsidRPr="005415C9">
        <w:rPr>
          <w:rFonts w:eastAsia="宋体"/>
          <w:i/>
          <w:lang w:val="en-GB" w:eastAsia="zh-CN"/>
        </w:rPr>
        <w:t xml:space="preserve"> </w:t>
      </w:r>
    </w:p>
    <w:p w:rsidR="005415C9" w:rsidRDefault="005415C9" w:rsidP="00390F43">
      <w:pPr>
        <w:pStyle w:val="a0"/>
        <w:numPr>
          <w:ilvl w:val="2"/>
          <w:numId w:val="53"/>
        </w:numPr>
        <w:rPr>
          <w:rFonts w:eastAsia="宋体"/>
          <w:i/>
          <w:lang w:val="en-GB" w:eastAsia="zh-CN"/>
        </w:rPr>
      </w:pPr>
      <w:r>
        <w:rPr>
          <w:rFonts w:eastAsia="宋体"/>
          <w:i/>
          <w:lang w:val="en-GB" w:eastAsia="zh-CN"/>
        </w:rPr>
        <w:t>B</w:t>
      </w:r>
      <w:r>
        <w:rPr>
          <w:rFonts w:eastAsia="宋体" w:hint="eastAsia"/>
          <w:i/>
          <w:lang w:val="en-GB" w:eastAsia="zh-CN"/>
        </w:rPr>
        <w:t xml:space="preserve">oth UL, or </w:t>
      </w:r>
    </w:p>
    <w:p w:rsidR="005415C9" w:rsidRDefault="005415C9" w:rsidP="00390F43">
      <w:pPr>
        <w:pStyle w:val="a0"/>
        <w:numPr>
          <w:ilvl w:val="2"/>
          <w:numId w:val="53"/>
        </w:numPr>
        <w:rPr>
          <w:rFonts w:eastAsia="宋体"/>
          <w:i/>
          <w:lang w:val="en-GB" w:eastAsia="zh-CN"/>
        </w:rPr>
      </w:pPr>
      <w:r>
        <w:rPr>
          <w:rFonts w:eastAsia="宋体"/>
          <w:i/>
          <w:lang w:val="en-GB" w:eastAsia="zh-CN"/>
        </w:rPr>
        <w:t>O</w:t>
      </w:r>
      <w:r>
        <w:rPr>
          <w:rFonts w:eastAsia="宋体" w:hint="eastAsia"/>
          <w:i/>
          <w:lang w:val="en-GB" w:eastAsia="zh-CN"/>
        </w:rPr>
        <w:t>ne UL and one DL</w:t>
      </w:r>
    </w:p>
    <w:p w:rsidR="005415C9" w:rsidRDefault="005415C9" w:rsidP="00390F43">
      <w:pPr>
        <w:pStyle w:val="a0"/>
        <w:numPr>
          <w:ilvl w:val="1"/>
          <w:numId w:val="53"/>
        </w:numPr>
        <w:rPr>
          <w:rFonts w:eastAsia="宋体"/>
          <w:i/>
          <w:lang w:val="en-GB" w:eastAsia="zh-CN"/>
        </w:rPr>
      </w:pPr>
      <w:r>
        <w:rPr>
          <w:rFonts w:eastAsia="宋体"/>
          <w:i/>
          <w:lang w:val="en-GB" w:eastAsia="zh-CN"/>
        </w:rPr>
        <w:t>F</w:t>
      </w:r>
      <w:r>
        <w:rPr>
          <w:rFonts w:eastAsia="宋体" w:hint="eastAsia"/>
          <w:i/>
          <w:lang w:val="en-GB" w:eastAsia="zh-CN"/>
        </w:rPr>
        <w:t xml:space="preserve">requency domain resource pattern between two frequencies, where the two </w:t>
      </w:r>
      <w:r>
        <w:rPr>
          <w:rFonts w:eastAsia="宋体"/>
          <w:i/>
          <w:lang w:val="en-GB" w:eastAsia="zh-CN"/>
        </w:rPr>
        <w:t>frequencies</w:t>
      </w:r>
      <w:r>
        <w:rPr>
          <w:rFonts w:eastAsia="宋体" w:hint="eastAsia"/>
          <w:i/>
          <w:lang w:val="en-GB" w:eastAsia="zh-CN"/>
        </w:rPr>
        <w:t xml:space="preserve"> can be </w:t>
      </w:r>
    </w:p>
    <w:p w:rsidR="005415C9" w:rsidRDefault="005415C9" w:rsidP="00390F43">
      <w:pPr>
        <w:pStyle w:val="a0"/>
        <w:numPr>
          <w:ilvl w:val="2"/>
          <w:numId w:val="53"/>
        </w:numPr>
        <w:rPr>
          <w:rFonts w:eastAsia="宋体"/>
          <w:i/>
          <w:lang w:val="en-GB" w:eastAsia="zh-CN"/>
        </w:rPr>
      </w:pPr>
      <w:r>
        <w:rPr>
          <w:rFonts w:eastAsia="宋体"/>
          <w:i/>
          <w:lang w:val="en-GB" w:eastAsia="zh-CN"/>
        </w:rPr>
        <w:t>B</w:t>
      </w:r>
      <w:r>
        <w:rPr>
          <w:rFonts w:eastAsia="宋体" w:hint="eastAsia"/>
          <w:i/>
          <w:lang w:val="en-GB" w:eastAsia="zh-CN"/>
        </w:rPr>
        <w:t>oth UL, or</w:t>
      </w:r>
    </w:p>
    <w:p w:rsidR="005415C9" w:rsidRDefault="005415C9" w:rsidP="00390F43">
      <w:pPr>
        <w:pStyle w:val="a0"/>
        <w:numPr>
          <w:ilvl w:val="2"/>
          <w:numId w:val="53"/>
        </w:numPr>
        <w:rPr>
          <w:rFonts w:eastAsia="宋体"/>
          <w:i/>
          <w:lang w:val="en-GB" w:eastAsia="zh-CN"/>
        </w:rPr>
      </w:pPr>
      <w:r>
        <w:rPr>
          <w:rFonts w:eastAsia="宋体"/>
          <w:i/>
          <w:lang w:val="en-GB" w:eastAsia="zh-CN"/>
        </w:rPr>
        <w:t>O</w:t>
      </w:r>
      <w:r>
        <w:rPr>
          <w:rFonts w:eastAsia="宋体" w:hint="eastAsia"/>
          <w:i/>
          <w:lang w:val="en-GB" w:eastAsia="zh-CN"/>
        </w:rPr>
        <w:t xml:space="preserve">ne UL and one DL </w:t>
      </w:r>
    </w:p>
    <w:p w:rsidR="005415C9" w:rsidRDefault="005415C9" w:rsidP="00390F43">
      <w:pPr>
        <w:pStyle w:val="a0"/>
        <w:numPr>
          <w:ilvl w:val="1"/>
          <w:numId w:val="53"/>
        </w:numPr>
        <w:rPr>
          <w:rFonts w:eastAsia="宋体"/>
          <w:i/>
          <w:lang w:val="en-GB" w:eastAsia="zh-CN"/>
        </w:rPr>
      </w:pPr>
      <w:r>
        <w:rPr>
          <w:rFonts w:eastAsia="宋体"/>
          <w:i/>
          <w:lang w:val="en-GB" w:eastAsia="zh-CN"/>
        </w:rPr>
        <w:t xml:space="preserve">For </w:t>
      </w:r>
      <w:r>
        <w:rPr>
          <w:rFonts w:eastAsia="宋体" w:hint="eastAsia"/>
          <w:i/>
          <w:lang w:val="en-GB" w:eastAsia="zh-CN"/>
        </w:rPr>
        <w:t>both of the above, the information exchange can be done in cell level or UE level</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A1715D" w:rsidRDefault="00EA2299" w:rsidP="00EA2299">
      <w:pPr>
        <w:pStyle w:val="a0"/>
        <w:numPr>
          <w:ilvl w:val="0"/>
          <w:numId w:val="7"/>
        </w:numPr>
        <w:rPr>
          <w:rFonts w:eastAsia="宋体"/>
          <w:kern w:val="2"/>
          <w:szCs w:val="20"/>
          <w:lang w:eastAsia="zh-CN"/>
        </w:rPr>
      </w:pPr>
      <w:r w:rsidRPr="00EA2299">
        <w:rPr>
          <w:rFonts w:eastAsia="宋体"/>
          <w:kern w:val="2"/>
          <w:szCs w:val="20"/>
          <w:lang w:eastAsia="zh-CN"/>
        </w:rPr>
        <w:t>R1-1711848</w:t>
      </w:r>
      <w:r>
        <w:rPr>
          <w:rFonts w:eastAsia="宋体"/>
          <w:kern w:val="2"/>
          <w:szCs w:val="20"/>
          <w:lang w:eastAsia="zh-CN"/>
        </w:rPr>
        <w:t>, “</w:t>
      </w:r>
      <w:r w:rsidRPr="00EA2299">
        <w:rPr>
          <w:rFonts w:eastAsia="宋体"/>
          <w:kern w:val="2"/>
          <w:szCs w:val="20"/>
          <w:lang w:eastAsia="zh-CN"/>
        </w:rPr>
        <w:t>Way forward on handling of single UL transmission</w:t>
      </w:r>
      <w:r>
        <w:rPr>
          <w:rFonts w:eastAsia="宋体"/>
          <w:kern w:val="2"/>
          <w:szCs w:val="20"/>
          <w:lang w:eastAsia="zh-CN"/>
        </w:rPr>
        <w:t xml:space="preserve">”, </w:t>
      </w:r>
      <w:r w:rsidRPr="00EA2299">
        <w:rPr>
          <w:rFonts w:eastAsia="宋体"/>
          <w:kern w:val="2"/>
          <w:szCs w:val="20"/>
          <w:lang w:eastAsia="zh-CN"/>
        </w:rPr>
        <w:t>NTT DoCoMo</w:t>
      </w:r>
      <w:r w:rsidR="00A1715D">
        <w:rPr>
          <w:rFonts w:eastAsia="宋体"/>
          <w:kern w:val="2"/>
          <w:szCs w:val="20"/>
          <w:lang w:eastAsia="zh-CN"/>
        </w:rPr>
        <w:t xml:space="preserve">, </w:t>
      </w:r>
      <w:r w:rsidR="006101BF">
        <w:rPr>
          <w:rFonts w:eastAsia="宋体"/>
          <w:kern w:val="2"/>
          <w:szCs w:val="20"/>
          <w:lang w:eastAsia="zh-CN"/>
        </w:rPr>
        <w:t xml:space="preserve">3GPP </w:t>
      </w:r>
      <w:r w:rsidR="00A1715D">
        <w:rPr>
          <w:rFonts w:eastAsia="宋体"/>
          <w:kern w:val="2"/>
          <w:szCs w:val="20"/>
          <w:lang w:eastAsia="zh-CN"/>
        </w:rPr>
        <w:t xml:space="preserve">RAN1 Ad-Hoc, </w:t>
      </w:r>
      <w:r>
        <w:rPr>
          <w:rFonts w:eastAsia="宋体"/>
          <w:kern w:val="2"/>
          <w:szCs w:val="20"/>
          <w:lang w:eastAsia="zh-CN"/>
        </w:rPr>
        <w:t>Qingdao</w:t>
      </w:r>
      <w:r w:rsidR="00A1715D" w:rsidRPr="00E95266">
        <w:rPr>
          <w:rFonts w:eastAsia="宋体"/>
          <w:kern w:val="2"/>
          <w:szCs w:val="20"/>
          <w:lang w:eastAsia="zh-CN"/>
        </w:rPr>
        <w:t xml:space="preserve">, </w:t>
      </w:r>
      <w:r>
        <w:rPr>
          <w:rFonts w:eastAsia="宋体"/>
          <w:kern w:val="2"/>
          <w:szCs w:val="20"/>
          <w:lang w:eastAsia="zh-CN"/>
        </w:rPr>
        <w:t>China</w:t>
      </w:r>
      <w:r w:rsidR="00A1715D" w:rsidRPr="00E95266">
        <w:rPr>
          <w:rFonts w:eastAsia="宋体"/>
          <w:kern w:val="2"/>
          <w:szCs w:val="20"/>
          <w:lang w:eastAsia="zh-CN"/>
        </w:rPr>
        <w:t xml:space="preserve">, </w:t>
      </w:r>
      <w:r w:rsidR="006101BF" w:rsidRPr="006101BF">
        <w:rPr>
          <w:rFonts w:eastAsia="宋体"/>
          <w:kern w:val="2"/>
          <w:szCs w:val="20"/>
          <w:lang w:eastAsia="zh-CN"/>
        </w:rPr>
        <w:t>27th- 30th June 2017</w:t>
      </w:r>
    </w:p>
    <w:p w:rsidR="00F12F97" w:rsidRDefault="00EA2299" w:rsidP="00EA2299">
      <w:pPr>
        <w:pStyle w:val="a0"/>
        <w:numPr>
          <w:ilvl w:val="0"/>
          <w:numId w:val="7"/>
        </w:numPr>
        <w:rPr>
          <w:rFonts w:eastAsia="宋体"/>
          <w:kern w:val="2"/>
          <w:szCs w:val="20"/>
          <w:lang w:eastAsia="zh-CN"/>
        </w:rPr>
      </w:pPr>
      <w:r w:rsidRPr="00EA2299">
        <w:rPr>
          <w:rFonts w:eastAsia="宋体"/>
          <w:kern w:val="2"/>
          <w:szCs w:val="20"/>
          <w:lang w:eastAsia="zh-CN"/>
        </w:rPr>
        <w:t>R1-1711675</w:t>
      </w:r>
      <w:r w:rsidR="00505463">
        <w:rPr>
          <w:rFonts w:eastAsia="宋体"/>
          <w:kern w:val="2"/>
          <w:szCs w:val="20"/>
          <w:lang w:eastAsia="zh-CN"/>
        </w:rPr>
        <w:t>, “</w:t>
      </w:r>
      <w:r w:rsidRPr="00EA2299">
        <w:rPr>
          <w:rFonts w:eastAsia="宋体"/>
          <w:kern w:val="2"/>
          <w:szCs w:val="20"/>
          <w:lang w:eastAsia="zh-CN"/>
        </w:rPr>
        <w:t>Way forward on UE self-interference</w:t>
      </w:r>
      <w:r w:rsidR="00505463">
        <w:rPr>
          <w:rFonts w:eastAsia="宋体"/>
          <w:kern w:val="2"/>
          <w:szCs w:val="20"/>
          <w:lang w:eastAsia="zh-CN"/>
        </w:rPr>
        <w:t xml:space="preserve">”, </w:t>
      </w:r>
      <w:r w:rsidR="00045A94">
        <w:rPr>
          <w:rFonts w:eastAsia="宋体"/>
          <w:kern w:val="2"/>
          <w:szCs w:val="20"/>
          <w:lang w:eastAsia="zh-CN"/>
        </w:rPr>
        <w:t>v</w:t>
      </w:r>
      <w:r w:rsidRPr="00EA2299">
        <w:rPr>
          <w:rFonts w:eastAsia="宋体"/>
          <w:kern w:val="2"/>
          <w:szCs w:val="20"/>
          <w:lang w:eastAsia="zh-CN"/>
        </w:rPr>
        <w:t>ivo</w:t>
      </w:r>
      <w:r w:rsidR="0084437E">
        <w:rPr>
          <w:rFonts w:eastAsia="宋体"/>
          <w:kern w:val="2"/>
          <w:szCs w:val="20"/>
          <w:lang w:eastAsia="zh-CN"/>
        </w:rPr>
        <w:t>,</w:t>
      </w:r>
      <w:r w:rsidR="00505463">
        <w:rPr>
          <w:rFonts w:eastAsia="宋体"/>
          <w:kern w:val="2"/>
          <w:szCs w:val="20"/>
          <w:lang w:eastAsia="zh-CN"/>
        </w:rPr>
        <w:t xml:space="preserve"> </w:t>
      </w:r>
      <w:r w:rsidR="005870DF" w:rsidRPr="005870DF">
        <w:rPr>
          <w:rFonts w:eastAsia="宋体"/>
          <w:kern w:val="2"/>
          <w:szCs w:val="20"/>
          <w:lang w:eastAsia="zh-CN"/>
        </w:rPr>
        <w:t xml:space="preserve">3GPP </w:t>
      </w:r>
      <w:r w:rsidR="006101BF">
        <w:rPr>
          <w:rFonts w:eastAsia="宋体"/>
          <w:kern w:val="2"/>
          <w:szCs w:val="20"/>
          <w:lang w:eastAsia="zh-CN"/>
        </w:rPr>
        <w:t>RAN1 Ad-Hoc, Qingdao</w:t>
      </w:r>
      <w:r w:rsidR="006101BF" w:rsidRPr="00E95266">
        <w:rPr>
          <w:rFonts w:eastAsia="宋体"/>
          <w:kern w:val="2"/>
          <w:szCs w:val="20"/>
          <w:lang w:eastAsia="zh-CN"/>
        </w:rPr>
        <w:t xml:space="preserve">, </w:t>
      </w:r>
      <w:r w:rsidR="006101BF">
        <w:rPr>
          <w:rFonts w:eastAsia="宋体"/>
          <w:kern w:val="2"/>
          <w:szCs w:val="20"/>
          <w:lang w:eastAsia="zh-CN"/>
        </w:rPr>
        <w:t>China</w:t>
      </w:r>
      <w:r w:rsidR="006101BF" w:rsidRPr="00E95266">
        <w:rPr>
          <w:rFonts w:eastAsia="宋体"/>
          <w:kern w:val="2"/>
          <w:szCs w:val="20"/>
          <w:lang w:eastAsia="zh-CN"/>
        </w:rPr>
        <w:t xml:space="preserve">, </w:t>
      </w:r>
      <w:r w:rsidR="006101BF" w:rsidRPr="006101BF">
        <w:rPr>
          <w:rFonts w:eastAsia="宋体"/>
          <w:kern w:val="2"/>
          <w:szCs w:val="20"/>
          <w:lang w:eastAsia="zh-CN"/>
        </w:rPr>
        <w:t>27th- 30th June 2017</w:t>
      </w:r>
    </w:p>
    <w:sectPr w:rsidR="00F12F97" w:rsidSect="00045A94">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FF9" w:rsidRDefault="00926FF9">
      <w:r>
        <w:separator/>
      </w:r>
    </w:p>
  </w:endnote>
  <w:endnote w:type="continuationSeparator" w:id="0">
    <w:p w:rsidR="00926FF9" w:rsidRDefault="0092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E5B" w:rsidRPr="00E7456F" w:rsidRDefault="004A6E5B" w:rsidP="00E7456F">
    <w:pPr>
      <w:pStyle w:val="ab"/>
      <w:jc w:val="center"/>
    </w:pPr>
    <w:r>
      <w:rPr>
        <w:rStyle w:val="ac"/>
      </w:rPr>
      <w:fldChar w:fldCharType="begin"/>
    </w:r>
    <w:r>
      <w:rPr>
        <w:rStyle w:val="ac"/>
      </w:rPr>
      <w:instrText xml:space="preserve"> PAGE </w:instrText>
    </w:r>
    <w:r>
      <w:rPr>
        <w:rStyle w:val="ac"/>
      </w:rPr>
      <w:fldChar w:fldCharType="separate"/>
    </w:r>
    <w:r w:rsidR="001D1CC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D1CC1">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FF9" w:rsidRDefault="00926FF9">
      <w:r>
        <w:separator/>
      </w:r>
    </w:p>
  </w:footnote>
  <w:footnote w:type="continuationSeparator" w:id="0">
    <w:p w:rsidR="00926FF9" w:rsidRDefault="00926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9" type="#_x0000_t75" style="width:11.15pt;height:11.15pt" o:bullet="t">
        <v:imagedata r:id="rId1" o:title="clip_image001"/>
      </v:shape>
    </w:pict>
  </w:numPicBullet>
  <w:numPicBullet w:numPicBulletId="1">
    <w:pict>
      <v:shape id="_x0000_i1560" type="#_x0000_t75" style="width:191.6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E3D13"/>
    <w:multiLevelType w:val="hybridMultilevel"/>
    <w:tmpl w:val="722A47AA"/>
    <w:lvl w:ilvl="0" w:tplc="1BD66266">
      <w:start w:val="1"/>
      <w:numFmt w:val="bullet"/>
      <w:lvlText w:val="•"/>
      <w:lvlJc w:val="left"/>
      <w:pPr>
        <w:ind w:left="420" w:hanging="420"/>
      </w:pPr>
      <w:rPr>
        <w:rFonts w:ascii="Arial" w:hAnsi="Arial" w:hint="default"/>
      </w:rPr>
    </w:lvl>
    <w:lvl w:ilvl="1" w:tplc="02167798">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nsid w:val="04C64F59"/>
    <w:multiLevelType w:val="hybridMultilevel"/>
    <w:tmpl w:val="B7FE3FA8"/>
    <w:lvl w:ilvl="0" w:tplc="81B8EBAE">
      <w:start w:val="1"/>
      <w:numFmt w:val="bullet"/>
      <w:lvlText w:val=""/>
      <w:lvlJc w:val="left"/>
      <w:pPr>
        <w:tabs>
          <w:tab w:val="num" w:pos="720"/>
        </w:tabs>
        <w:ind w:left="720" w:hanging="360"/>
      </w:pPr>
      <w:rPr>
        <w:rFonts w:ascii="Symbol" w:hAnsi="Symbol" w:hint="default"/>
      </w:rPr>
    </w:lvl>
    <w:lvl w:ilvl="1" w:tplc="25302100">
      <w:start w:val="23"/>
      <w:numFmt w:val="bullet"/>
      <w:lvlText w:val="o"/>
      <w:lvlJc w:val="left"/>
      <w:pPr>
        <w:tabs>
          <w:tab w:val="num" w:pos="1440"/>
        </w:tabs>
        <w:ind w:left="1440" w:hanging="360"/>
      </w:pPr>
      <w:rPr>
        <w:rFonts w:ascii="Courier New" w:hAnsi="Courier New" w:hint="default"/>
      </w:rPr>
    </w:lvl>
    <w:lvl w:ilvl="2" w:tplc="4072C1AE" w:tentative="1">
      <w:start w:val="1"/>
      <w:numFmt w:val="bullet"/>
      <w:lvlText w:val=""/>
      <w:lvlJc w:val="left"/>
      <w:pPr>
        <w:tabs>
          <w:tab w:val="num" w:pos="2160"/>
        </w:tabs>
        <w:ind w:left="2160" w:hanging="360"/>
      </w:pPr>
      <w:rPr>
        <w:rFonts w:ascii="Symbol" w:hAnsi="Symbol" w:hint="default"/>
      </w:rPr>
    </w:lvl>
    <w:lvl w:ilvl="3" w:tplc="B4827762" w:tentative="1">
      <w:start w:val="1"/>
      <w:numFmt w:val="bullet"/>
      <w:lvlText w:val=""/>
      <w:lvlJc w:val="left"/>
      <w:pPr>
        <w:tabs>
          <w:tab w:val="num" w:pos="2880"/>
        </w:tabs>
        <w:ind w:left="2880" w:hanging="360"/>
      </w:pPr>
      <w:rPr>
        <w:rFonts w:ascii="Symbol" w:hAnsi="Symbol" w:hint="default"/>
      </w:rPr>
    </w:lvl>
    <w:lvl w:ilvl="4" w:tplc="840AEF9E" w:tentative="1">
      <w:start w:val="1"/>
      <w:numFmt w:val="bullet"/>
      <w:lvlText w:val=""/>
      <w:lvlJc w:val="left"/>
      <w:pPr>
        <w:tabs>
          <w:tab w:val="num" w:pos="3600"/>
        </w:tabs>
        <w:ind w:left="3600" w:hanging="360"/>
      </w:pPr>
      <w:rPr>
        <w:rFonts w:ascii="Symbol" w:hAnsi="Symbol" w:hint="default"/>
      </w:rPr>
    </w:lvl>
    <w:lvl w:ilvl="5" w:tplc="0D98F97A" w:tentative="1">
      <w:start w:val="1"/>
      <w:numFmt w:val="bullet"/>
      <w:lvlText w:val=""/>
      <w:lvlJc w:val="left"/>
      <w:pPr>
        <w:tabs>
          <w:tab w:val="num" w:pos="4320"/>
        </w:tabs>
        <w:ind w:left="4320" w:hanging="360"/>
      </w:pPr>
      <w:rPr>
        <w:rFonts w:ascii="Symbol" w:hAnsi="Symbol" w:hint="default"/>
      </w:rPr>
    </w:lvl>
    <w:lvl w:ilvl="6" w:tplc="6CBAAFE4" w:tentative="1">
      <w:start w:val="1"/>
      <w:numFmt w:val="bullet"/>
      <w:lvlText w:val=""/>
      <w:lvlJc w:val="left"/>
      <w:pPr>
        <w:tabs>
          <w:tab w:val="num" w:pos="5040"/>
        </w:tabs>
        <w:ind w:left="5040" w:hanging="360"/>
      </w:pPr>
      <w:rPr>
        <w:rFonts w:ascii="Symbol" w:hAnsi="Symbol" w:hint="default"/>
      </w:rPr>
    </w:lvl>
    <w:lvl w:ilvl="7" w:tplc="6DE0A2EA" w:tentative="1">
      <w:start w:val="1"/>
      <w:numFmt w:val="bullet"/>
      <w:lvlText w:val=""/>
      <w:lvlJc w:val="left"/>
      <w:pPr>
        <w:tabs>
          <w:tab w:val="num" w:pos="5760"/>
        </w:tabs>
        <w:ind w:left="5760" w:hanging="360"/>
      </w:pPr>
      <w:rPr>
        <w:rFonts w:ascii="Symbol" w:hAnsi="Symbol" w:hint="default"/>
      </w:rPr>
    </w:lvl>
    <w:lvl w:ilvl="8" w:tplc="7BD05A2C" w:tentative="1">
      <w:start w:val="1"/>
      <w:numFmt w:val="bullet"/>
      <w:lvlText w:val=""/>
      <w:lvlJc w:val="left"/>
      <w:pPr>
        <w:tabs>
          <w:tab w:val="num" w:pos="6480"/>
        </w:tabs>
        <w:ind w:left="6480" w:hanging="360"/>
      </w:pPr>
      <w:rPr>
        <w:rFonts w:ascii="Symbol" w:hAnsi="Symbol" w:hint="default"/>
      </w:rPr>
    </w:lvl>
  </w:abstractNum>
  <w:abstractNum w:abstractNumId="4">
    <w:nsid w:val="057C22B9"/>
    <w:multiLevelType w:val="hybridMultilevel"/>
    <w:tmpl w:val="A7FE5BD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7">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1E49A5"/>
    <w:multiLevelType w:val="hybridMultilevel"/>
    <w:tmpl w:val="BF906872"/>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6C2720"/>
    <w:multiLevelType w:val="hybridMultilevel"/>
    <w:tmpl w:val="6AD8728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EB4C07"/>
    <w:multiLevelType w:val="multilevel"/>
    <w:tmpl w:val="9E6C070A"/>
    <w:lvl w:ilvl="0">
      <w:start w:val="4"/>
      <w:numFmt w:val="decimal"/>
      <w:lvlText w:val="%1."/>
      <w:lvlJc w:val="left"/>
      <w:pPr>
        <w:tabs>
          <w:tab w:val="num" w:pos="425"/>
        </w:tabs>
        <w:ind w:left="425" w:hanging="425"/>
      </w:pPr>
      <w:rPr>
        <w:rFonts w:hint="eastAsia"/>
      </w:rPr>
    </w:lvl>
    <w:lvl w:ilvl="1">
      <w:start w:val="3"/>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2C0E4BDB"/>
    <w:multiLevelType w:val="hybridMultilevel"/>
    <w:tmpl w:val="AE2E89E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D06EA3"/>
    <w:multiLevelType w:val="hybridMultilevel"/>
    <w:tmpl w:val="675E0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B33586"/>
    <w:multiLevelType w:val="hybridMultilevel"/>
    <w:tmpl w:val="34C000C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20156A"/>
    <w:multiLevelType w:val="hybridMultilevel"/>
    <w:tmpl w:val="929004F4"/>
    <w:lvl w:ilvl="0" w:tplc="1BD6626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22">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BA4527"/>
    <w:multiLevelType w:val="hybridMultilevel"/>
    <w:tmpl w:val="223CB71E"/>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nsid w:val="44BE652A"/>
    <w:multiLevelType w:val="hybridMultilevel"/>
    <w:tmpl w:val="A6208474"/>
    <w:lvl w:ilvl="0" w:tplc="C5E0D138">
      <w:start w:val="1"/>
      <w:numFmt w:val="bullet"/>
      <w:lvlText w:val="▪"/>
      <w:lvlJc w:val="left"/>
      <w:pPr>
        <w:tabs>
          <w:tab w:val="num" w:pos="720"/>
        </w:tabs>
        <w:ind w:left="720" w:hanging="360"/>
      </w:pPr>
      <w:rPr>
        <w:rFonts w:ascii="Times New Roman" w:hAnsi="Times New Roman" w:hint="default"/>
      </w:rPr>
    </w:lvl>
    <w:lvl w:ilvl="1" w:tplc="C8F88554" w:tentative="1">
      <w:start w:val="1"/>
      <w:numFmt w:val="bullet"/>
      <w:lvlText w:val="▪"/>
      <w:lvlJc w:val="left"/>
      <w:pPr>
        <w:tabs>
          <w:tab w:val="num" w:pos="1440"/>
        </w:tabs>
        <w:ind w:left="1440" w:hanging="360"/>
      </w:pPr>
      <w:rPr>
        <w:rFonts w:ascii="Times New Roman" w:hAnsi="Times New Roman" w:hint="default"/>
      </w:rPr>
    </w:lvl>
    <w:lvl w:ilvl="2" w:tplc="7D86E896" w:tentative="1">
      <w:start w:val="1"/>
      <w:numFmt w:val="bullet"/>
      <w:lvlText w:val="▪"/>
      <w:lvlJc w:val="left"/>
      <w:pPr>
        <w:tabs>
          <w:tab w:val="num" w:pos="2160"/>
        </w:tabs>
        <w:ind w:left="2160" w:hanging="360"/>
      </w:pPr>
      <w:rPr>
        <w:rFonts w:ascii="Times New Roman" w:hAnsi="Times New Roman" w:hint="default"/>
      </w:rPr>
    </w:lvl>
    <w:lvl w:ilvl="3" w:tplc="57106F54">
      <w:start w:val="1"/>
      <w:numFmt w:val="bullet"/>
      <w:lvlText w:val="▪"/>
      <w:lvlJc w:val="left"/>
      <w:pPr>
        <w:tabs>
          <w:tab w:val="num" w:pos="2880"/>
        </w:tabs>
        <w:ind w:left="2880" w:hanging="360"/>
      </w:pPr>
      <w:rPr>
        <w:rFonts w:ascii="Times New Roman" w:hAnsi="Times New Roman" w:hint="default"/>
      </w:rPr>
    </w:lvl>
    <w:lvl w:ilvl="4" w:tplc="44B4FF98" w:tentative="1">
      <w:start w:val="1"/>
      <w:numFmt w:val="bullet"/>
      <w:lvlText w:val="▪"/>
      <w:lvlJc w:val="left"/>
      <w:pPr>
        <w:tabs>
          <w:tab w:val="num" w:pos="3600"/>
        </w:tabs>
        <w:ind w:left="3600" w:hanging="360"/>
      </w:pPr>
      <w:rPr>
        <w:rFonts w:ascii="Times New Roman" w:hAnsi="Times New Roman" w:hint="default"/>
      </w:rPr>
    </w:lvl>
    <w:lvl w:ilvl="5" w:tplc="04800E9E" w:tentative="1">
      <w:start w:val="1"/>
      <w:numFmt w:val="bullet"/>
      <w:lvlText w:val="▪"/>
      <w:lvlJc w:val="left"/>
      <w:pPr>
        <w:tabs>
          <w:tab w:val="num" w:pos="4320"/>
        </w:tabs>
        <w:ind w:left="4320" w:hanging="360"/>
      </w:pPr>
      <w:rPr>
        <w:rFonts w:ascii="Times New Roman" w:hAnsi="Times New Roman" w:hint="default"/>
      </w:rPr>
    </w:lvl>
    <w:lvl w:ilvl="6" w:tplc="132E4ECC" w:tentative="1">
      <w:start w:val="1"/>
      <w:numFmt w:val="bullet"/>
      <w:lvlText w:val="▪"/>
      <w:lvlJc w:val="left"/>
      <w:pPr>
        <w:tabs>
          <w:tab w:val="num" w:pos="5040"/>
        </w:tabs>
        <w:ind w:left="5040" w:hanging="360"/>
      </w:pPr>
      <w:rPr>
        <w:rFonts w:ascii="Times New Roman" w:hAnsi="Times New Roman" w:hint="default"/>
      </w:rPr>
    </w:lvl>
    <w:lvl w:ilvl="7" w:tplc="57B0745E" w:tentative="1">
      <w:start w:val="1"/>
      <w:numFmt w:val="bullet"/>
      <w:lvlText w:val="▪"/>
      <w:lvlJc w:val="left"/>
      <w:pPr>
        <w:tabs>
          <w:tab w:val="num" w:pos="5760"/>
        </w:tabs>
        <w:ind w:left="5760" w:hanging="360"/>
      </w:pPr>
      <w:rPr>
        <w:rFonts w:ascii="Times New Roman" w:hAnsi="Times New Roman" w:hint="default"/>
      </w:rPr>
    </w:lvl>
    <w:lvl w:ilvl="8" w:tplc="98D2257E">
      <w:start w:val="23"/>
      <w:numFmt w:val="bullet"/>
      <w:lvlText w:val=""/>
      <w:lvlJc w:val="left"/>
      <w:pPr>
        <w:tabs>
          <w:tab w:val="num" w:pos="6480"/>
        </w:tabs>
        <w:ind w:left="6480" w:hanging="360"/>
      </w:pPr>
      <w:rPr>
        <w:rFonts w:ascii="Wingdings" w:hAnsi="Wingdings" w:hint="default"/>
      </w:rPr>
    </w:lvl>
  </w:abstractNum>
  <w:abstractNum w:abstractNumId="25">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3041C1"/>
    <w:multiLevelType w:val="hybridMultilevel"/>
    <w:tmpl w:val="794A7D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31">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47039B"/>
    <w:multiLevelType w:val="hybridMultilevel"/>
    <w:tmpl w:val="E80EFC20"/>
    <w:lvl w:ilvl="0" w:tplc="F4645864">
      <w:start w:val="1"/>
      <w:numFmt w:val="bullet"/>
      <w:lvlText w:val=""/>
      <w:lvlJc w:val="left"/>
      <w:pPr>
        <w:tabs>
          <w:tab w:val="num" w:pos="720"/>
        </w:tabs>
        <w:ind w:left="720" w:hanging="360"/>
      </w:pPr>
      <w:rPr>
        <w:rFonts w:ascii="Symbol" w:hAnsi="Symbol" w:hint="default"/>
      </w:rPr>
    </w:lvl>
    <w:lvl w:ilvl="1" w:tplc="8182D8E6">
      <w:start w:val="23"/>
      <w:numFmt w:val="bullet"/>
      <w:lvlText w:val="o"/>
      <w:lvlJc w:val="left"/>
      <w:pPr>
        <w:tabs>
          <w:tab w:val="num" w:pos="1440"/>
        </w:tabs>
        <w:ind w:left="1440" w:hanging="360"/>
      </w:pPr>
      <w:rPr>
        <w:rFonts w:ascii="Courier New" w:hAnsi="Courier New" w:hint="default"/>
      </w:rPr>
    </w:lvl>
    <w:lvl w:ilvl="2" w:tplc="AB405478">
      <w:start w:val="23"/>
      <w:numFmt w:val="bullet"/>
      <w:lvlText w:val=""/>
      <w:lvlJc w:val="left"/>
      <w:pPr>
        <w:tabs>
          <w:tab w:val="num" w:pos="2160"/>
        </w:tabs>
        <w:ind w:left="2160" w:hanging="360"/>
      </w:pPr>
      <w:rPr>
        <w:rFonts w:ascii="Wingdings" w:hAnsi="Wingdings" w:hint="default"/>
      </w:rPr>
    </w:lvl>
    <w:lvl w:ilvl="3" w:tplc="15ACA658">
      <w:start w:val="23"/>
      <w:numFmt w:val="bullet"/>
      <w:lvlText w:val=""/>
      <w:lvlJc w:val="left"/>
      <w:pPr>
        <w:tabs>
          <w:tab w:val="num" w:pos="2880"/>
        </w:tabs>
        <w:ind w:left="2880" w:hanging="360"/>
      </w:pPr>
      <w:rPr>
        <w:rFonts w:ascii="Symbol" w:hAnsi="Symbol" w:hint="default"/>
      </w:rPr>
    </w:lvl>
    <w:lvl w:ilvl="4" w:tplc="0F3CCB0C" w:tentative="1">
      <w:start w:val="1"/>
      <w:numFmt w:val="bullet"/>
      <w:lvlText w:val=""/>
      <w:lvlJc w:val="left"/>
      <w:pPr>
        <w:tabs>
          <w:tab w:val="num" w:pos="3600"/>
        </w:tabs>
        <w:ind w:left="3600" w:hanging="360"/>
      </w:pPr>
      <w:rPr>
        <w:rFonts w:ascii="Symbol" w:hAnsi="Symbol" w:hint="default"/>
      </w:rPr>
    </w:lvl>
    <w:lvl w:ilvl="5" w:tplc="373E9154" w:tentative="1">
      <w:start w:val="1"/>
      <w:numFmt w:val="bullet"/>
      <w:lvlText w:val=""/>
      <w:lvlJc w:val="left"/>
      <w:pPr>
        <w:tabs>
          <w:tab w:val="num" w:pos="4320"/>
        </w:tabs>
        <w:ind w:left="4320" w:hanging="360"/>
      </w:pPr>
      <w:rPr>
        <w:rFonts w:ascii="Symbol" w:hAnsi="Symbol" w:hint="default"/>
      </w:rPr>
    </w:lvl>
    <w:lvl w:ilvl="6" w:tplc="D16471C4" w:tentative="1">
      <w:start w:val="1"/>
      <w:numFmt w:val="bullet"/>
      <w:lvlText w:val=""/>
      <w:lvlJc w:val="left"/>
      <w:pPr>
        <w:tabs>
          <w:tab w:val="num" w:pos="5040"/>
        </w:tabs>
        <w:ind w:left="5040" w:hanging="360"/>
      </w:pPr>
      <w:rPr>
        <w:rFonts w:ascii="Symbol" w:hAnsi="Symbol" w:hint="default"/>
      </w:rPr>
    </w:lvl>
    <w:lvl w:ilvl="7" w:tplc="F50442AC" w:tentative="1">
      <w:start w:val="1"/>
      <w:numFmt w:val="bullet"/>
      <w:lvlText w:val=""/>
      <w:lvlJc w:val="left"/>
      <w:pPr>
        <w:tabs>
          <w:tab w:val="num" w:pos="5760"/>
        </w:tabs>
        <w:ind w:left="5760" w:hanging="360"/>
      </w:pPr>
      <w:rPr>
        <w:rFonts w:ascii="Symbol" w:hAnsi="Symbol" w:hint="default"/>
      </w:rPr>
    </w:lvl>
    <w:lvl w:ilvl="8" w:tplc="216A51EA" w:tentative="1">
      <w:start w:val="1"/>
      <w:numFmt w:val="bullet"/>
      <w:lvlText w:val=""/>
      <w:lvlJc w:val="left"/>
      <w:pPr>
        <w:tabs>
          <w:tab w:val="num" w:pos="6480"/>
        </w:tabs>
        <w:ind w:left="6480" w:hanging="360"/>
      </w:pPr>
      <w:rPr>
        <w:rFonts w:ascii="Symbol" w:hAnsi="Symbol" w:hint="default"/>
      </w:rPr>
    </w:lvl>
  </w:abstractNum>
  <w:abstractNum w:abstractNumId="3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5D0699"/>
    <w:multiLevelType w:val="multilevel"/>
    <w:tmpl w:val="67186554"/>
    <w:lvl w:ilvl="0">
      <w:start w:val="3"/>
      <w:numFmt w:val="decimal"/>
      <w:lvlText w:val="%1."/>
      <w:lvlJc w:val="left"/>
      <w:pPr>
        <w:tabs>
          <w:tab w:val="num" w:pos="425"/>
        </w:tabs>
        <w:ind w:left="425" w:hanging="425"/>
      </w:pPr>
      <w:rPr>
        <w:rFonts w:hint="eastAsia"/>
      </w:rPr>
    </w:lvl>
    <w:lvl w:ilvl="1">
      <w:start w:val="3"/>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017059"/>
    <w:multiLevelType w:val="hybridMultilevel"/>
    <w:tmpl w:val="A4DE66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F41C3B"/>
    <w:multiLevelType w:val="hybridMultilevel"/>
    <w:tmpl w:val="57EC5C3A"/>
    <w:lvl w:ilvl="0" w:tplc="85A45990">
      <w:start w:val="1"/>
      <w:numFmt w:val="bullet"/>
      <w:lvlText w:val=""/>
      <w:lvlJc w:val="left"/>
      <w:pPr>
        <w:tabs>
          <w:tab w:val="num" w:pos="720"/>
        </w:tabs>
        <w:ind w:left="720" w:hanging="360"/>
      </w:pPr>
      <w:rPr>
        <w:rFonts w:ascii="Symbol" w:hAnsi="Symbol" w:hint="default"/>
      </w:rPr>
    </w:lvl>
    <w:lvl w:ilvl="1" w:tplc="5A5E4166" w:tentative="1">
      <w:start w:val="1"/>
      <w:numFmt w:val="bullet"/>
      <w:lvlText w:val=""/>
      <w:lvlJc w:val="left"/>
      <w:pPr>
        <w:tabs>
          <w:tab w:val="num" w:pos="1440"/>
        </w:tabs>
        <w:ind w:left="1440" w:hanging="360"/>
      </w:pPr>
      <w:rPr>
        <w:rFonts w:ascii="Symbol" w:hAnsi="Symbol" w:hint="default"/>
      </w:rPr>
    </w:lvl>
    <w:lvl w:ilvl="2" w:tplc="683AF022" w:tentative="1">
      <w:start w:val="1"/>
      <w:numFmt w:val="bullet"/>
      <w:lvlText w:val=""/>
      <w:lvlJc w:val="left"/>
      <w:pPr>
        <w:tabs>
          <w:tab w:val="num" w:pos="2160"/>
        </w:tabs>
        <w:ind w:left="2160" w:hanging="360"/>
      </w:pPr>
      <w:rPr>
        <w:rFonts w:ascii="Symbol" w:hAnsi="Symbol" w:hint="default"/>
      </w:rPr>
    </w:lvl>
    <w:lvl w:ilvl="3" w:tplc="D58628AE" w:tentative="1">
      <w:start w:val="1"/>
      <w:numFmt w:val="bullet"/>
      <w:lvlText w:val=""/>
      <w:lvlJc w:val="left"/>
      <w:pPr>
        <w:tabs>
          <w:tab w:val="num" w:pos="2880"/>
        </w:tabs>
        <w:ind w:left="2880" w:hanging="360"/>
      </w:pPr>
      <w:rPr>
        <w:rFonts w:ascii="Symbol" w:hAnsi="Symbol" w:hint="default"/>
      </w:rPr>
    </w:lvl>
    <w:lvl w:ilvl="4" w:tplc="EB0E3808" w:tentative="1">
      <w:start w:val="1"/>
      <w:numFmt w:val="bullet"/>
      <w:lvlText w:val=""/>
      <w:lvlJc w:val="left"/>
      <w:pPr>
        <w:tabs>
          <w:tab w:val="num" w:pos="3600"/>
        </w:tabs>
        <w:ind w:left="3600" w:hanging="360"/>
      </w:pPr>
      <w:rPr>
        <w:rFonts w:ascii="Symbol" w:hAnsi="Symbol" w:hint="default"/>
      </w:rPr>
    </w:lvl>
    <w:lvl w:ilvl="5" w:tplc="15F6E3AC" w:tentative="1">
      <w:start w:val="1"/>
      <w:numFmt w:val="bullet"/>
      <w:lvlText w:val=""/>
      <w:lvlJc w:val="left"/>
      <w:pPr>
        <w:tabs>
          <w:tab w:val="num" w:pos="4320"/>
        </w:tabs>
        <w:ind w:left="4320" w:hanging="360"/>
      </w:pPr>
      <w:rPr>
        <w:rFonts w:ascii="Symbol" w:hAnsi="Symbol" w:hint="default"/>
      </w:rPr>
    </w:lvl>
    <w:lvl w:ilvl="6" w:tplc="ECA0633A" w:tentative="1">
      <w:start w:val="1"/>
      <w:numFmt w:val="bullet"/>
      <w:lvlText w:val=""/>
      <w:lvlJc w:val="left"/>
      <w:pPr>
        <w:tabs>
          <w:tab w:val="num" w:pos="5040"/>
        </w:tabs>
        <w:ind w:left="5040" w:hanging="360"/>
      </w:pPr>
      <w:rPr>
        <w:rFonts w:ascii="Symbol" w:hAnsi="Symbol" w:hint="default"/>
      </w:rPr>
    </w:lvl>
    <w:lvl w:ilvl="7" w:tplc="4506621E" w:tentative="1">
      <w:start w:val="1"/>
      <w:numFmt w:val="bullet"/>
      <w:lvlText w:val=""/>
      <w:lvlJc w:val="left"/>
      <w:pPr>
        <w:tabs>
          <w:tab w:val="num" w:pos="5760"/>
        </w:tabs>
        <w:ind w:left="5760" w:hanging="360"/>
      </w:pPr>
      <w:rPr>
        <w:rFonts w:ascii="Symbol" w:hAnsi="Symbol" w:hint="default"/>
      </w:rPr>
    </w:lvl>
    <w:lvl w:ilvl="8" w:tplc="9790EE38" w:tentative="1">
      <w:start w:val="1"/>
      <w:numFmt w:val="bullet"/>
      <w:lvlText w:val=""/>
      <w:lvlJc w:val="left"/>
      <w:pPr>
        <w:tabs>
          <w:tab w:val="num" w:pos="6480"/>
        </w:tabs>
        <w:ind w:left="6480" w:hanging="360"/>
      </w:pPr>
      <w:rPr>
        <w:rFonts w:ascii="Symbol" w:hAnsi="Symbol" w:hint="default"/>
      </w:rPr>
    </w:lvl>
  </w:abstractNum>
  <w:abstractNum w:abstractNumId="40">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F078B2"/>
    <w:multiLevelType w:val="hybridMultilevel"/>
    <w:tmpl w:val="46ACBC6E"/>
    <w:lvl w:ilvl="0" w:tplc="04090009">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start w:val="1"/>
      <w:numFmt w:val="bullet"/>
      <w:lvlText w:val=""/>
      <w:lvlJc w:val="left"/>
      <w:pPr>
        <w:ind w:left="4488" w:hanging="420"/>
      </w:pPr>
      <w:rPr>
        <w:rFonts w:ascii="Wingdings" w:hAnsi="Wingdings" w:hint="default"/>
      </w:rPr>
    </w:lvl>
  </w:abstractNum>
  <w:abstractNum w:abstractNumId="4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12A1C2A"/>
    <w:multiLevelType w:val="hybridMultilevel"/>
    <w:tmpl w:val="786ADA44"/>
    <w:lvl w:ilvl="0" w:tplc="04090009">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4">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7931FA4"/>
    <w:multiLevelType w:val="hybridMultilevel"/>
    <w:tmpl w:val="0652BC14"/>
    <w:lvl w:ilvl="0" w:tplc="F67A5E84">
      <w:start w:val="1"/>
      <w:numFmt w:val="bullet"/>
      <w:lvlText w:val=""/>
      <w:lvlJc w:val="left"/>
      <w:pPr>
        <w:tabs>
          <w:tab w:val="num" w:pos="720"/>
        </w:tabs>
        <w:ind w:left="720" w:hanging="360"/>
      </w:pPr>
      <w:rPr>
        <w:rFonts w:ascii="Symbol" w:hAnsi="Symbol" w:hint="default"/>
      </w:rPr>
    </w:lvl>
    <w:lvl w:ilvl="1" w:tplc="8C1A6A80" w:tentative="1">
      <w:start w:val="1"/>
      <w:numFmt w:val="bullet"/>
      <w:lvlText w:val=""/>
      <w:lvlJc w:val="left"/>
      <w:pPr>
        <w:tabs>
          <w:tab w:val="num" w:pos="1440"/>
        </w:tabs>
        <w:ind w:left="1440" w:hanging="360"/>
      </w:pPr>
      <w:rPr>
        <w:rFonts w:ascii="Symbol" w:hAnsi="Symbol" w:hint="default"/>
      </w:rPr>
    </w:lvl>
    <w:lvl w:ilvl="2" w:tplc="444A410E" w:tentative="1">
      <w:start w:val="1"/>
      <w:numFmt w:val="bullet"/>
      <w:lvlText w:val=""/>
      <w:lvlJc w:val="left"/>
      <w:pPr>
        <w:tabs>
          <w:tab w:val="num" w:pos="2160"/>
        </w:tabs>
        <w:ind w:left="2160" w:hanging="360"/>
      </w:pPr>
      <w:rPr>
        <w:rFonts w:ascii="Symbol" w:hAnsi="Symbol" w:hint="default"/>
      </w:rPr>
    </w:lvl>
    <w:lvl w:ilvl="3" w:tplc="2876A612" w:tentative="1">
      <w:start w:val="1"/>
      <w:numFmt w:val="bullet"/>
      <w:lvlText w:val=""/>
      <w:lvlJc w:val="left"/>
      <w:pPr>
        <w:tabs>
          <w:tab w:val="num" w:pos="2880"/>
        </w:tabs>
        <w:ind w:left="2880" w:hanging="360"/>
      </w:pPr>
      <w:rPr>
        <w:rFonts w:ascii="Symbol" w:hAnsi="Symbol" w:hint="default"/>
      </w:rPr>
    </w:lvl>
    <w:lvl w:ilvl="4" w:tplc="720CC0F8" w:tentative="1">
      <w:start w:val="1"/>
      <w:numFmt w:val="bullet"/>
      <w:lvlText w:val=""/>
      <w:lvlJc w:val="left"/>
      <w:pPr>
        <w:tabs>
          <w:tab w:val="num" w:pos="3600"/>
        </w:tabs>
        <w:ind w:left="3600" w:hanging="360"/>
      </w:pPr>
      <w:rPr>
        <w:rFonts w:ascii="Symbol" w:hAnsi="Symbol" w:hint="default"/>
      </w:rPr>
    </w:lvl>
    <w:lvl w:ilvl="5" w:tplc="92C2916E" w:tentative="1">
      <w:start w:val="1"/>
      <w:numFmt w:val="bullet"/>
      <w:lvlText w:val=""/>
      <w:lvlJc w:val="left"/>
      <w:pPr>
        <w:tabs>
          <w:tab w:val="num" w:pos="4320"/>
        </w:tabs>
        <w:ind w:left="4320" w:hanging="360"/>
      </w:pPr>
      <w:rPr>
        <w:rFonts w:ascii="Symbol" w:hAnsi="Symbol" w:hint="default"/>
      </w:rPr>
    </w:lvl>
    <w:lvl w:ilvl="6" w:tplc="BB6496B0" w:tentative="1">
      <w:start w:val="1"/>
      <w:numFmt w:val="bullet"/>
      <w:lvlText w:val=""/>
      <w:lvlJc w:val="left"/>
      <w:pPr>
        <w:tabs>
          <w:tab w:val="num" w:pos="5040"/>
        </w:tabs>
        <w:ind w:left="5040" w:hanging="360"/>
      </w:pPr>
      <w:rPr>
        <w:rFonts w:ascii="Symbol" w:hAnsi="Symbol" w:hint="default"/>
      </w:rPr>
    </w:lvl>
    <w:lvl w:ilvl="7" w:tplc="5A0863DA" w:tentative="1">
      <w:start w:val="1"/>
      <w:numFmt w:val="bullet"/>
      <w:lvlText w:val=""/>
      <w:lvlJc w:val="left"/>
      <w:pPr>
        <w:tabs>
          <w:tab w:val="num" w:pos="5760"/>
        </w:tabs>
        <w:ind w:left="5760" w:hanging="360"/>
      </w:pPr>
      <w:rPr>
        <w:rFonts w:ascii="Symbol" w:hAnsi="Symbol" w:hint="default"/>
      </w:rPr>
    </w:lvl>
    <w:lvl w:ilvl="8" w:tplc="3AA88F96" w:tentative="1">
      <w:start w:val="1"/>
      <w:numFmt w:val="bullet"/>
      <w:lvlText w:val=""/>
      <w:lvlJc w:val="left"/>
      <w:pPr>
        <w:tabs>
          <w:tab w:val="num" w:pos="6480"/>
        </w:tabs>
        <w:ind w:left="6480" w:hanging="360"/>
      </w:pPr>
      <w:rPr>
        <w:rFonts w:ascii="Symbol" w:hAnsi="Symbol" w:hint="default"/>
      </w:rPr>
    </w:lvl>
  </w:abstractNum>
  <w:abstractNum w:abstractNumId="46">
    <w:nsid w:val="79476551"/>
    <w:multiLevelType w:val="hybridMultilevel"/>
    <w:tmpl w:val="5F70B87E"/>
    <w:lvl w:ilvl="0" w:tplc="4050BFF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0"/>
  </w:num>
  <w:num w:numId="3">
    <w:abstractNumId w:val="47"/>
  </w:num>
  <w:num w:numId="4">
    <w:abstractNumId w:val="9"/>
  </w:num>
  <w:num w:numId="5">
    <w:abstractNumId w:val="42"/>
  </w:num>
  <w:num w:numId="6">
    <w:abstractNumId w:val="38"/>
  </w:num>
  <w:num w:numId="7">
    <w:abstractNumId w:val="13"/>
  </w:num>
  <w:num w:numId="8">
    <w:abstractNumId w:val="7"/>
  </w:num>
  <w:num w:numId="9">
    <w:abstractNumId w:val="12"/>
  </w:num>
  <w:num w:numId="10">
    <w:abstractNumId w:val="26"/>
  </w:num>
  <w:num w:numId="11">
    <w:abstractNumId w:val="30"/>
  </w:num>
  <w:num w:numId="12">
    <w:abstractNumId w:val="29"/>
  </w:num>
  <w:num w:numId="13">
    <w:abstractNumId w:val="21"/>
  </w:num>
  <w:num w:numId="14">
    <w:abstractNumId w:val="6"/>
  </w:num>
  <w:num w:numId="15">
    <w:abstractNumId w:val="6"/>
  </w:num>
  <w:num w:numId="16">
    <w:abstractNumId w:val="44"/>
  </w:num>
  <w:num w:numId="17">
    <w:abstractNumId w:val="33"/>
  </w:num>
  <w:num w:numId="18">
    <w:abstractNumId w:val="11"/>
  </w:num>
  <w:num w:numId="19">
    <w:abstractNumId w:val="50"/>
  </w:num>
  <w:num w:numId="20">
    <w:abstractNumId w:val="40"/>
  </w:num>
  <w:num w:numId="21">
    <w:abstractNumId w:val="49"/>
  </w:num>
  <w:num w:numId="22">
    <w:abstractNumId w:val="31"/>
  </w:num>
  <w:num w:numId="23">
    <w:abstractNumId w:val="25"/>
  </w:num>
  <w:num w:numId="24">
    <w:abstractNumId w:val="51"/>
  </w:num>
  <w:num w:numId="25">
    <w:abstractNumId w:val="35"/>
  </w:num>
  <w:num w:numId="26">
    <w:abstractNumId w:val="27"/>
  </w:num>
  <w:num w:numId="27">
    <w:abstractNumId w:val="22"/>
  </w:num>
  <w:num w:numId="28">
    <w:abstractNumId w:val="37"/>
  </w:num>
  <w:num w:numId="29">
    <w:abstractNumId w:val="14"/>
  </w:num>
  <w:num w:numId="30">
    <w:abstractNumId w:val="2"/>
  </w:num>
  <w:num w:numId="31">
    <w:abstractNumId w:val="10"/>
  </w:num>
  <w:num w:numId="32">
    <w:abstractNumId w:val="5"/>
  </w:num>
  <w:num w:numId="33">
    <w:abstractNumId w:val="39"/>
  </w:num>
  <w:num w:numId="34">
    <w:abstractNumId w:val="45"/>
  </w:num>
  <w:num w:numId="35">
    <w:abstractNumId w:val="20"/>
  </w:num>
  <w:num w:numId="36">
    <w:abstractNumId w:val="4"/>
  </w:num>
  <w:num w:numId="37">
    <w:abstractNumId w:val="1"/>
  </w:num>
  <w:num w:numId="38">
    <w:abstractNumId w:val="17"/>
  </w:num>
  <w:num w:numId="39">
    <w:abstractNumId w:val="8"/>
  </w:num>
  <w:num w:numId="40">
    <w:abstractNumId w:val="32"/>
  </w:num>
  <w:num w:numId="41">
    <w:abstractNumId w:val="3"/>
  </w:num>
  <w:num w:numId="42">
    <w:abstractNumId w:val="16"/>
  </w:num>
  <w:num w:numId="43">
    <w:abstractNumId w:val="34"/>
  </w:num>
  <w:num w:numId="44">
    <w:abstractNumId w:val="18"/>
  </w:num>
  <w:num w:numId="45">
    <w:abstractNumId w:val="23"/>
  </w:num>
  <w:num w:numId="46">
    <w:abstractNumId w:val="43"/>
  </w:num>
  <w:num w:numId="47">
    <w:abstractNumId w:val="24"/>
  </w:num>
  <w:num w:numId="48">
    <w:abstractNumId w:val="41"/>
  </w:num>
  <w:num w:numId="49">
    <w:abstractNumId w:val="36"/>
  </w:num>
  <w:num w:numId="50">
    <w:abstractNumId w:val="19"/>
  </w:num>
  <w:num w:numId="51">
    <w:abstractNumId w:val="46"/>
  </w:num>
  <w:num w:numId="52">
    <w:abstractNumId w:val="28"/>
  </w:num>
  <w:num w:numId="53">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5E65"/>
    <w:rsid w:val="000100CC"/>
    <w:rsid w:val="000102F8"/>
    <w:rsid w:val="00014788"/>
    <w:rsid w:val="000147DC"/>
    <w:rsid w:val="00017714"/>
    <w:rsid w:val="00017F21"/>
    <w:rsid w:val="000209A9"/>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5A94"/>
    <w:rsid w:val="00046452"/>
    <w:rsid w:val="0005100C"/>
    <w:rsid w:val="0005168C"/>
    <w:rsid w:val="00051C62"/>
    <w:rsid w:val="00052402"/>
    <w:rsid w:val="000528A1"/>
    <w:rsid w:val="00055ACB"/>
    <w:rsid w:val="00055FCB"/>
    <w:rsid w:val="00062D7E"/>
    <w:rsid w:val="000636C4"/>
    <w:rsid w:val="000676F6"/>
    <w:rsid w:val="00072B01"/>
    <w:rsid w:val="00074060"/>
    <w:rsid w:val="00076E96"/>
    <w:rsid w:val="0007708D"/>
    <w:rsid w:val="000773F6"/>
    <w:rsid w:val="00080662"/>
    <w:rsid w:val="00083302"/>
    <w:rsid w:val="000855F8"/>
    <w:rsid w:val="000860A9"/>
    <w:rsid w:val="000950EA"/>
    <w:rsid w:val="00095318"/>
    <w:rsid w:val="000958B4"/>
    <w:rsid w:val="00095BBB"/>
    <w:rsid w:val="0009698E"/>
    <w:rsid w:val="000969C4"/>
    <w:rsid w:val="00096DAC"/>
    <w:rsid w:val="00097377"/>
    <w:rsid w:val="000A05CD"/>
    <w:rsid w:val="000A18B2"/>
    <w:rsid w:val="000A66F1"/>
    <w:rsid w:val="000A72D6"/>
    <w:rsid w:val="000A7506"/>
    <w:rsid w:val="000B01B5"/>
    <w:rsid w:val="000B0B02"/>
    <w:rsid w:val="000B31CF"/>
    <w:rsid w:val="000B3979"/>
    <w:rsid w:val="000B3BAB"/>
    <w:rsid w:val="000B3BE9"/>
    <w:rsid w:val="000B3E4E"/>
    <w:rsid w:val="000B5BB8"/>
    <w:rsid w:val="000B61D1"/>
    <w:rsid w:val="000B7688"/>
    <w:rsid w:val="000C2C02"/>
    <w:rsid w:val="000C43D9"/>
    <w:rsid w:val="000C481B"/>
    <w:rsid w:val="000C4D4A"/>
    <w:rsid w:val="000C5280"/>
    <w:rsid w:val="000C6C83"/>
    <w:rsid w:val="000D1E4C"/>
    <w:rsid w:val="000D403B"/>
    <w:rsid w:val="000D4D36"/>
    <w:rsid w:val="000D515E"/>
    <w:rsid w:val="000D563E"/>
    <w:rsid w:val="000D57AB"/>
    <w:rsid w:val="000D5CAF"/>
    <w:rsid w:val="000D6F08"/>
    <w:rsid w:val="000D7313"/>
    <w:rsid w:val="000D7F0F"/>
    <w:rsid w:val="000E0461"/>
    <w:rsid w:val="000E0540"/>
    <w:rsid w:val="000E22D3"/>
    <w:rsid w:val="000E2EA4"/>
    <w:rsid w:val="000E3E99"/>
    <w:rsid w:val="000E5C66"/>
    <w:rsid w:val="000E5FCE"/>
    <w:rsid w:val="000E7848"/>
    <w:rsid w:val="000F0109"/>
    <w:rsid w:val="000F0DB3"/>
    <w:rsid w:val="000F20E6"/>
    <w:rsid w:val="000F5307"/>
    <w:rsid w:val="000F6834"/>
    <w:rsid w:val="000F6CFA"/>
    <w:rsid w:val="000F6D45"/>
    <w:rsid w:val="000F7E9E"/>
    <w:rsid w:val="0010065D"/>
    <w:rsid w:val="00100712"/>
    <w:rsid w:val="00103D3A"/>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1541"/>
    <w:rsid w:val="00122DC7"/>
    <w:rsid w:val="00123586"/>
    <w:rsid w:val="00123FA2"/>
    <w:rsid w:val="001256FC"/>
    <w:rsid w:val="00125BCA"/>
    <w:rsid w:val="00126D2B"/>
    <w:rsid w:val="00127E57"/>
    <w:rsid w:val="0013025F"/>
    <w:rsid w:val="00130B4A"/>
    <w:rsid w:val="001316E0"/>
    <w:rsid w:val="00131A4A"/>
    <w:rsid w:val="001321DB"/>
    <w:rsid w:val="00134D51"/>
    <w:rsid w:val="00135F79"/>
    <w:rsid w:val="00141CC8"/>
    <w:rsid w:val="00142059"/>
    <w:rsid w:val="001428AB"/>
    <w:rsid w:val="0014365A"/>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5D54"/>
    <w:rsid w:val="00180D5D"/>
    <w:rsid w:val="00181F2E"/>
    <w:rsid w:val="00184282"/>
    <w:rsid w:val="00184EF0"/>
    <w:rsid w:val="00185911"/>
    <w:rsid w:val="00190C90"/>
    <w:rsid w:val="0019151A"/>
    <w:rsid w:val="00191EFE"/>
    <w:rsid w:val="001928B8"/>
    <w:rsid w:val="00192BE0"/>
    <w:rsid w:val="00193CB3"/>
    <w:rsid w:val="00195826"/>
    <w:rsid w:val="00195A32"/>
    <w:rsid w:val="00196E51"/>
    <w:rsid w:val="001A03F5"/>
    <w:rsid w:val="001A0607"/>
    <w:rsid w:val="001A107F"/>
    <w:rsid w:val="001A3365"/>
    <w:rsid w:val="001A38EB"/>
    <w:rsid w:val="001A3F56"/>
    <w:rsid w:val="001A4B6E"/>
    <w:rsid w:val="001A68BF"/>
    <w:rsid w:val="001A71A6"/>
    <w:rsid w:val="001B283F"/>
    <w:rsid w:val="001B443C"/>
    <w:rsid w:val="001B53CA"/>
    <w:rsid w:val="001B5566"/>
    <w:rsid w:val="001C1358"/>
    <w:rsid w:val="001C1508"/>
    <w:rsid w:val="001C2127"/>
    <w:rsid w:val="001C2481"/>
    <w:rsid w:val="001C29E8"/>
    <w:rsid w:val="001C2EB9"/>
    <w:rsid w:val="001C352F"/>
    <w:rsid w:val="001C4D12"/>
    <w:rsid w:val="001C5354"/>
    <w:rsid w:val="001C6F50"/>
    <w:rsid w:val="001D1CC1"/>
    <w:rsid w:val="001D1E28"/>
    <w:rsid w:val="001D39E9"/>
    <w:rsid w:val="001D4EF1"/>
    <w:rsid w:val="001D68AB"/>
    <w:rsid w:val="001D6B18"/>
    <w:rsid w:val="001D6C22"/>
    <w:rsid w:val="001D75D8"/>
    <w:rsid w:val="001D79F6"/>
    <w:rsid w:val="001D7A31"/>
    <w:rsid w:val="001D7DDA"/>
    <w:rsid w:val="001E185F"/>
    <w:rsid w:val="001E1DDD"/>
    <w:rsid w:val="001E21DB"/>
    <w:rsid w:val="001E3E02"/>
    <w:rsid w:val="001E3FF2"/>
    <w:rsid w:val="001E4CA5"/>
    <w:rsid w:val="001E6A17"/>
    <w:rsid w:val="001E6D77"/>
    <w:rsid w:val="001F084D"/>
    <w:rsid w:val="001F0B80"/>
    <w:rsid w:val="001F20D7"/>
    <w:rsid w:val="001F2167"/>
    <w:rsid w:val="001F3C70"/>
    <w:rsid w:val="001F43EC"/>
    <w:rsid w:val="001F6248"/>
    <w:rsid w:val="001F6754"/>
    <w:rsid w:val="001F74FB"/>
    <w:rsid w:val="002016AF"/>
    <w:rsid w:val="00204214"/>
    <w:rsid w:val="00204993"/>
    <w:rsid w:val="00204FA1"/>
    <w:rsid w:val="00205120"/>
    <w:rsid w:val="00207141"/>
    <w:rsid w:val="00211138"/>
    <w:rsid w:val="002115E3"/>
    <w:rsid w:val="0021248D"/>
    <w:rsid w:val="002129B0"/>
    <w:rsid w:val="002142FE"/>
    <w:rsid w:val="00214AF1"/>
    <w:rsid w:val="00220E0C"/>
    <w:rsid w:val="00221976"/>
    <w:rsid w:val="0022287C"/>
    <w:rsid w:val="00222E3F"/>
    <w:rsid w:val="0022538D"/>
    <w:rsid w:val="00226DBB"/>
    <w:rsid w:val="00226DC1"/>
    <w:rsid w:val="002275F0"/>
    <w:rsid w:val="0023100E"/>
    <w:rsid w:val="002310ED"/>
    <w:rsid w:val="002319FC"/>
    <w:rsid w:val="002321A9"/>
    <w:rsid w:val="0023460C"/>
    <w:rsid w:val="00234787"/>
    <w:rsid w:val="00235B7E"/>
    <w:rsid w:val="00235D5B"/>
    <w:rsid w:val="00240EA7"/>
    <w:rsid w:val="00241153"/>
    <w:rsid w:val="002430AD"/>
    <w:rsid w:val="00247106"/>
    <w:rsid w:val="002477F2"/>
    <w:rsid w:val="00250D1E"/>
    <w:rsid w:val="0025130A"/>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0AB8"/>
    <w:rsid w:val="00281B1F"/>
    <w:rsid w:val="00281F85"/>
    <w:rsid w:val="0028228E"/>
    <w:rsid w:val="00284106"/>
    <w:rsid w:val="00284B36"/>
    <w:rsid w:val="00285517"/>
    <w:rsid w:val="0028655C"/>
    <w:rsid w:val="002907CA"/>
    <w:rsid w:val="0029375D"/>
    <w:rsid w:val="0029430D"/>
    <w:rsid w:val="002954C3"/>
    <w:rsid w:val="00296D86"/>
    <w:rsid w:val="002974E9"/>
    <w:rsid w:val="002A29D3"/>
    <w:rsid w:val="002A313D"/>
    <w:rsid w:val="002A413D"/>
    <w:rsid w:val="002A5EB7"/>
    <w:rsid w:val="002A6322"/>
    <w:rsid w:val="002A7EA8"/>
    <w:rsid w:val="002B0AF1"/>
    <w:rsid w:val="002B106F"/>
    <w:rsid w:val="002B13E2"/>
    <w:rsid w:val="002B23EC"/>
    <w:rsid w:val="002B34B3"/>
    <w:rsid w:val="002B4DE4"/>
    <w:rsid w:val="002B4E57"/>
    <w:rsid w:val="002B57CE"/>
    <w:rsid w:val="002B588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370A"/>
    <w:rsid w:val="002D4530"/>
    <w:rsid w:val="002D5ECC"/>
    <w:rsid w:val="002E12CF"/>
    <w:rsid w:val="002E35BE"/>
    <w:rsid w:val="002E5303"/>
    <w:rsid w:val="002E755D"/>
    <w:rsid w:val="002E7C0F"/>
    <w:rsid w:val="002F1A77"/>
    <w:rsid w:val="002F2BAD"/>
    <w:rsid w:val="002F2E09"/>
    <w:rsid w:val="002F3308"/>
    <w:rsid w:val="002F3871"/>
    <w:rsid w:val="002F6925"/>
    <w:rsid w:val="002F6C8C"/>
    <w:rsid w:val="00303528"/>
    <w:rsid w:val="00303AED"/>
    <w:rsid w:val="003040FA"/>
    <w:rsid w:val="003048A7"/>
    <w:rsid w:val="0030544C"/>
    <w:rsid w:val="0030601F"/>
    <w:rsid w:val="00306297"/>
    <w:rsid w:val="0031342C"/>
    <w:rsid w:val="003141DE"/>
    <w:rsid w:val="00316981"/>
    <w:rsid w:val="00316ED6"/>
    <w:rsid w:val="00317265"/>
    <w:rsid w:val="00321581"/>
    <w:rsid w:val="00323A1D"/>
    <w:rsid w:val="00324299"/>
    <w:rsid w:val="00325875"/>
    <w:rsid w:val="00326296"/>
    <w:rsid w:val="003307CA"/>
    <w:rsid w:val="00330E13"/>
    <w:rsid w:val="0033267A"/>
    <w:rsid w:val="00334592"/>
    <w:rsid w:val="00334F94"/>
    <w:rsid w:val="003354EE"/>
    <w:rsid w:val="003407E2"/>
    <w:rsid w:val="00340E0F"/>
    <w:rsid w:val="00342983"/>
    <w:rsid w:val="003437D1"/>
    <w:rsid w:val="0034413A"/>
    <w:rsid w:val="00344E66"/>
    <w:rsid w:val="00346524"/>
    <w:rsid w:val="003465EE"/>
    <w:rsid w:val="00346F06"/>
    <w:rsid w:val="00347176"/>
    <w:rsid w:val="00347C37"/>
    <w:rsid w:val="00347ED7"/>
    <w:rsid w:val="003506AB"/>
    <w:rsid w:val="00350C74"/>
    <w:rsid w:val="00351183"/>
    <w:rsid w:val="0035314C"/>
    <w:rsid w:val="003554FE"/>
    <w:rsid w:val="00356453"/>
    <w:rsid w:val="003567C4"/>
    <w:rsid w:val="003604F9"/>
    <w:rsid w:val="003631EB"/>
    <w:rsid w:val="003634AA"/>
    <w:rsid w:val="00364D92"/>
    <w:rsid w:val="0036633B"/>
    <w:rsid w:val="003668AB"/>
    <w:rsid w:val="0036761C"/>
    <w:rsid w:val="00367816"/>
    <w:rsid w:val="00367877"/>
    <w:rsid w:val="00370162"/>
    <w:rsid w:val="0037173A"/>
    <w:rsid w:val="003736AA"/>
    <w:rsid w:val="00373BE7"/>
    <w:rsid w:val="00373DF3"/>
    <w:rsid w:val="00375392"/>
    <w:rsid w:val="00377CDC"/>
    <w:rsid w:val="00382183"/>
    <w:rsid w:val="00383D90"/>
    <w:rsid w:val="0038405B"/>
    <w:rsid w:val="003856D5"/>
    <w:rsid w:val="00390134"/>
    <w:rsid w:val="00390F43"/>
    <w:rsid w:val="0039125B"/>
    <w:rsid w:val="00394D04"/>
    <w:rsid w:val="00395CD3"/>
    <w:rsid w:val="00397261"/>
    <w:rsid w:val="00397BCC"/>
    <w:rsid w:val="00397F25"/>
    <w:rsid w:val="003A09E8"/>
    <w:rsid w:val="003A0C8D"/>
    <w:rsid w:val="003A39FB"/>
    <w:rsid w:val="003A45F6"/>
    <w:rsid w:val="003A5B90"/>
    <w:rsid w:val="003A66A5"/>
    <w:rsid w:val="003A7134"/>
    <w:rsid w:val="003B00EE"/>
    <w:rsid w:val="003B499B"/>
    <w:rsid w:val="003B568E"/>
    <w:rsid w:val="003B580C"/>
    <w:rsid w:val="003B5CDE"/>
    <w:rsid w:val="003B65FA"/>
    <w:rsid w:val="003B77F7"/>
    <w:rsid w:val="003C0408"/>
    <w:rsid w:val="003C1439"/>
    <w:rsid w:val="003C1B2A"/>
    <w:rsid w:val="003C2295"/>
    <w:rsid w:val="003C23BD"/>
    <w:rsid w:val="003C2433"/>
    <w:rsid w:val="003C2841"/>
    <w:rsid w:val="003C3B8C"/>
    <w:rsid w:val="003C43A6"/>
    <w:rsid w:val="003C43F9"/>
    <w:rsid w:val="003C4DBD"/>
    <w:rsid w:val="003C4F67"/>
    <w:rsid w:val="003C6709"/>
    <w:rsid w:val="003C7DCE"/>
    <w:rsid w:val="003D0260"/>
    <w:rsid w:val="003D087F"/>
    <w:rsid w:val="003D1853"/>
    <w:rsid w:val="003D3518"/>
    <w:rsid w:val="003D3A81"/>
    <w:rsid w:val="003D42D4"/>
    <w:rsid w:val="003D44CA"/>
    <w:rsid w:val="003D519E"/>
    <w:rsid w:val="003D5D83"/>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5828"/>
    <w:rsid w:val="00406253"/>
    <w:rsid w:val="00407F18"/>
    <w:rsid w:val="0041201D"/>
    <w:rsid w:val="004127AD"/>
    <w:rsid w:val="00412B52"/>
    <w:rsid w:val="00412E40"/>
    <w:rsid w:val="004139E7"/>
    <w:rsid w:val="0041480F"/>
    <w:rsid w:val="004148DC"/>
    <w:rsid w:val="00415564"/>
    <w:rsid w:val="00416889"/>
    <w:rsid w:val="00423300"/>
    <w:rsid w:val="00423DCA"/>
    <w:rsid w:val="004249E7"/>
    <w:rsid w:val="00425DC9"/>
    <w:rsid w:val="00431839"/>
    <w:rsid w:val="00431D4F"/>
    <w:rsid w:val="00431E2A"/>
    <w:rsid w:val="00434B9F"/>
    <w:rsid w:val="00434E4E"/>
    <w:rsid w:val="0043726A"/>
    <w:rsid w:val="004405B2"/>
    <w:rsid w:val="004441E2"/>
    <w:rsid w:val="00444BD2"/>
    <w:rsid w:val="00446637"/>
    <w:rsid w:val="004504DE"/>
    <w:rsid w:val="00451E00"/>
    <w:rsid w:val="004547B4"/>
    <w:rsid w:val="00455473"/>
    <w:rsid w:val="004608E4"/>
    <w:rsid w:val="00461013"/>
    <w:rsid w:val="00463DC4"/>
    <w:rsid w:val="00465098"/>
    <w:rsid w:val="0046553C"/>
    <w:rsid w:val="00466123"/>
    <w:rsid w:val="00466BDD"/>
    <w:rsid w:val="00467A3F"/>
    <w:rsid w:val="004711D4"/>
    <w:rsid w:val="004720FB"/>
    <w:rsid w:val="004726EA"/>
    <w:rsid w:val="00475283"/>
    <w:rsid w:val="00475EE5"/>
    <w:rsid w:val="00477097"/>
    <w:rsid w:val="0048182A"/>
    <w:rsid w:val="00481E41"/>
    <w:rsid w:val="00481FB9"/>
    <w:rsid w:val="004831CD"/>
    <w:rsid w:val="0048445F"/>
    <w:rsid w:val="00485FF2"/>
    <w:rsid w:val="00487AAD"/>
    <w:rsid w:val="00490F6A"/>
    <w:rsid w:val="0049327F"/>
    <w:rsid w:val="00494081"/>
    <w:rsid w:val="004A49D2"/>
    <w:rsid w:val="004A5113"/>
    <w:rsid w:val="004A6E10"/>
    <w:rsid w:val="004A6E5B"/>
    <w:rsid w:val="004B01FC"/>
    <w:rsid w:val="004B0686"/>
    <w:rsid w:val="004B2F38"/>
    <w:rsid w:val="004B4609"/>
    <w:rsid w:val="004B57CC"/>
    <w:rsid w:val="004B607F"/>
    <w:rsid w:val="004B6341"/>
    <w:rsid w:val="004B67F0"/>
    <w:rsid w:val="004B7280"/>
    <w:rsid w:val="004C07C4"/>
    <w:rsid w:val="004C252D"/>
    <w:rsid w:val="004C2750"/>
    <w:rsid w:val="004C326A"/>
    <w:rsid w:val="004C5D5B"/>
    <w:rsid w:val="004D0070"/>
    <w:rsid w:val="004D020D"/>
    <w:rsid w:val="004D0F38"/>
    <w:rsid w:val="004D1B94"/>
    <w:rsid w:val="004D3126"/>
    <w:rsid w:val="004D4884"/>
    <w:rsid w:val="004D602D"/>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5C1D"/>
    <w:rsid w:val="004F7E0A"/>
    <w:rsid w:val="00500A21"/>
    <w:rsid w:val="00501114"/>
    <w:rsid w:val="0050179C"/>
    <w:rsid w:val="00502B39"/>
    <w:rsid w:val="00503600"/>
    <w:rsid w:val="0050425E"/>
    <w:rsid w:val="00505463"/>
    <w:rsid w:val="00510403"/>
    <w:rsid w:val="00511AE0"/>
    <w:rsid w:val="00513EE8"/>
    <w:rsid w:val="00514D60"/>
    <w:rsid w:val="0051799E"/>
    <w:rsid w:val="00517F29"/>
    <w:rsid w:val="0052189A"/>
    <w:rsid w:val="00522AAF"/>
    <w:rsid w:val="005245D8"/>
    <w:rsid w:val="00525466"/>
    <w:rsid w:val="00525F3A"/>
    <w:rsid w:val="00526A6C"/>
    <w:rsid w:val="00526EAA"/>
    <w:rsid w:val="0053079F"/>
    <w:rsid w:val="005318F9"/>
    <w:rsid w:val="00532D9F"/>
    <w:rsid w:val="00532E94"/>
    <w:rsid w:val="00533380"/>
    <w:rsid w:val="005345B5"/>
    <w:rsid w:val="00535A5E"/>
    <w:rsid w:val="00535F9D"/>
    <w:rsid w:val="005373E5"/>
    <w:rsid w:val="00540B4C"/>
    <w:rsid w:val="005410AD"/>
    <w:rsid w:val="005415C9"/>
    <w:rsid w:val="00541C5C"/>
    <w:rsid w:val="00542EC5"/>
    <w:rsid w:val="00542F24"/>
    <w:rsid w:val="00543483"/>
    <w:rsid w:val="005436FA"/>
    <w:rsid w:val="00543FE1"/>
    <w:rsid w:val="005444E9"/>
    <w:rsid w:val="00547B3A"/>
    <w:rsid w:val="00551185"/>
    <w:rsid w:val="00553577"/>
    <w:rsid w:val="005543C7"/>
    <w:rsid w:val="00554B9B"/>
    <w:rsid w:val="00555A24"/>
    <w:rsid w:val="00555E58"/>
    <w:rsid w:val="00557354"/>
    <w:rsid w:val="00560FE4"/>
    <w:rsid w:val="00562AD2"/>
    <w:rsid w:val="00562AF3"/>
    <w:rsid w:val="00562DB5"/>
    <w:rsid w:val="005641AE"/>
    <w:rsid w:val="00565FF9"/>
    <w:rsid w:val="00566AB9"/>
    <w:rsid w:val="00570251"/>
    <w:rsid w:val="00572A00"/>
    <w:rsid w:val="00572CE3"/>
    <w:rsid w:val="00573049"/>
    <w:rsid w:val="005802C5"/>
    <w:rsid w:val="00581A9B"/>
    <w:rsid w:val="005838EB"/>
    <w:rsid w:val="005848E2"/>
    <w:rsid w:val="00585407"/>
    <w:rsid w:val="00585BA1"/>
    <w:rsid w:val="00586508"/>
    <w:rsid w:val="005870DF"/>
    <w:rsid w:val="00590322"/>
    <w:rsid w:val="00591A4B"/>
    <w:rsid w:val="005924F3"/>
    <w:rsid w:val="00593259"/>
    <w:rsid w:val="00593295"/>
    <w:rsid w:val="005939A6"/>
    <w:rsid w:val="00593FA1"/>
    <w:rsid w:val="00596E67"/>
    <w:rsid w:val="00597EBD"/>
    <w:rsid w:val="005A04F8"/>
    <w:rsid w:val="005A17B9"/>
    <w:rsid w:val="005A1A32"/>
    <w:rsid w:val="005A1B4C"/>
    <w:rsid w:val="005A424B"/>
    <w:rsid w:val="005A4865"/>
    <w:rsid w:val="005A4BD1"/>
    <w:rsid w:val="005B2DFC"/>
    <w:rsid w:val="005B4860"/>
    <w:rsid w:val="005B48F0"/>
    <w:rsid w:val="005B4D56"/>
    <w:rsid w:val="005B7089"/>
    <w:rsid w:val="005C17FF"/>
    <w:rsid w:val="005C324E"/>
    <w:rsid w:val="005C3D4D"/>
    <w:rsid w:val="005C4474"/>
    <w:rsid w:val="005C4781"/>
    <w:rsid w:val="005C5A45"/>
    <w:rsid w:val="005D0E44"/>
    <w:rsid w:val="005D25B3"/>
    <w:rsid w:val="005D25DE"/>
    <w:rsid w:val="005D389D"/>
    <w:rsid w:val="005D63F1"/>
    <w:rsid w:val="005D6F36"/>
    <w:rsid w:val="005E142E"/>
    <w:rsid w:val="005E1E11"/>
    <w:rsid w:val="005E2A7D"/>
    <w:rsid w:val="005E33CC"/>
    <w:rsid w:val="005F279F"/>
    <w:rsid w:val="005F3780"/>
    <w:rsid w:val="005F64E9"/>
    <w:rsid w:val="005F70CC"/>
    <w:rsid w:val="00602419"/>
    <w:rsid w:val="006026D9"/>
    <w:rsid w:val="00603893"/>
    <w:rsid w:val="006038FE"/>
    <w:rsid w:val="006039F5"/>
    <w:rsid w:val="00603DCE"/>
    <w:rsid w:val="006060E6"/>
    <w:rsid w:val="00607341"/>
    <w:rsid w:val="00607EE0"/>
    <w:rsid w:val="006101BF"/>
    <w:rsid w:val="00611084"/>
    <w:rsid w:val="00612F06"/>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9B2"/>
    <w:rsid w:val="00640367"/>
    <w:rsid w:val="0064062F"/>
    <w:rsid w:val="0064071A"/>
    <w:rsid w:val="00643721"/>
    <w:rsid w:val="006448D7"/>
    <w:rsid w:val="00644DE1"/>
    <w:rsid w:val="00644E1E"/>
    <w:rsid w:val="00645238"/>
    <w:rsid w:val="00645373"/>
    <w:rsid w:val="00646D76"/>
    <w:rsid w:val="0065087D"/>
    <w:rsid w:val="00651B66"/>
    <w:rsid w:val="0065212A"/>
    <w:rsid w:val="00655386"/>
    <w:rsid w:val="006567BC"/>
    <w:rsid w:val="00656C46"/>
    <w:rsid w:val="00657187"/>
    <w:rsid w:val="00663E69"/>
    <w:rsid w:val="00664741"/>
    <w:rsid w:val="006665F8"/>
    <w:rsid w:val="00673620"/>
    <w:rsid w:val="00675EFE"/>
    <w:rsid w:val="00677B58"/>
    <w:rsid w:val="00677C4C"/>
    <w:rsid w:val="0068021A"/>
    <w:rsid w:val="0068082A"/>
    <w:rsid w:val="006816DD"/>
    <w:rsid w:val="00684E5E"/>
    <w:rsid w:val="00685325"/>
    <w:rsid w:val="006855A7"/>
    <w:rsid w:val="00685884"/>
    <w:rsid w:val="00685B7B"/>
    <w:rsid w:val="0068613C"/>
    <w:rsid w:val="00686C40"/>
    <w:rsid w:val="00687FE0"/>
    <w:rsid w:val="00691608"/>
    <w:rsid w:val="00691685"/>
    <w:rsid w:val="006927E9"/>
    <w:rsid w:val="006928DC"/>
    <w:rsid w:val="00692B2A"/>
    <w:rsid w:val="006934BB"/>
    <w:rsid w:val="00694A4D"/>
    <w:rsid w:val="006950DE"/>
    <w:rsid w:val="006954D1"/>
    <w:rsid w:val="00695854"/>
    <w:rsid w:val="00697246"/>
    <w:rsid w:val="00697C59"/>
    <w:rsid w:val="006A1445"/>
    <w:rsid w:val="006A1B15"/>
    <w:rsid w:val="006A1DE2"/>
    <w:rsid w:val="006A260C"/>
    <w:rsid w:val="006A327C"/>
    <w:rsid w:val="006A6DF0"/>
    <w:rsid w:val="006B2683"/>
    <w:rsid w:val="006B4039"/>
    <w:rsid w:val="006B49CF"/>
    <w:rsid w:val="006B5BFC"/>
    <w:rsid w:val="006B6C18"/>
    <w:rsid w:val="006C151C"/>
    <w:rsid w:val="006C201B"/>
    <w:rsid w:val="006C3073"/>
    <w:rsid w:val="006C4531"/>
    <w:rsid w:val="006C4FB3"/>
    <w:rsid w:val="006C5CEC"/>
    <w:rsid w:val="006C7617"/>
    <w:rsid w:val="006D02E3"/>
    <w:rsid w:val="006D0931"/>
    <w:rsid w:val="006D104F"/>
    <w:rsid w:val="006D13BA"/>
    <w:rsid w:val="006D17C2"/>
    <w:rsid w:val="006D1A41"/>
    <w:rsid w:val="006D1CFC"/>
    <w:rsid w:val="006D1F67"/>
    <w:rsid w:val="006D2325"/>
    <w:rsid w:val="006D2509"/>
    <w:rsid w:val="006D41C5"/>
    <w:rsid w:val="006D45A8"/>
    <w:rsid w:val="006D4D76"/>
    <w:rsid w:val="006D50A9"/>
    <w:rsid w:val="006D6095"/>
    <w:rsid w:val="006D6EAE"/>
    <w:rsid w:val="006D7314"/>
    <w:rsid w:val="006D7A90"/>
    <w:rsid w:val="006D7ABA"/>
    <w:rsid w:val="006E2A6B"/>
    <w:rsid w:val="006E2C93"/>
    <w:rsid w:val="006E2F7B"/>
    <w:rsid w:val="006E39A7"/>
    <w:rsid w:val="006E5C2E"/>
    <w:rsid w:val="006E6C2F"/>
    <w:rsid w:val="006F13A5"/>
    <w:rsid w:val="006F223F"/>
    <w:rsid w:val="006F36C0"/>
    <w:rsid w:val="006F43D4"/>
    <w:rsid w:val="006F7F0D"/>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402"/>
    <w:rsid w:val="007368F3"/>
    <w:rsid w:val="00736B7E"/>
    <w:rsid w:val="007405B9"/>
    <w:rsid w:val="007412C6"/>
    <w:rsid w:val="00741D07"/>
    <w:rsid w:val="00741D42"/>
    <w:rsid w:val="00742D80"/>
    <w:rsid w:val="00743CFC"/>
    <w:rsid w:val="007475FC"/>
    <w:rsid w:val="00750473"/>
    <w:rsid w:val="007515A7"/>
    <w:rsid w:val="0075160A"/>
    <w:rsid w:val="00751B84"/>
    <w:rsid w:val="007529E5"/>
    <w:rsid w:val="00753461"/>
    <w:rsid w:val="0075647B"/>
    <w:rsid w:val="007570DB"/>
    <w:rsid w:val="00760A36"/>
    <w:rsid w:val="00761FF0"/>
    <w:rsid w:val="00763141"/>
    <w:rsid w:val="0076347F"/>
    <w:rsid w:val="00763580"/>
    <w:rsid w:val="00764384"/>
    <w:rsid w:val="00770B92"/>
    <w:rsid w:val="007715D2"/>
    <w:rsid w:val="00771632"/>
    <w:rsid w:val="00774216"/>
    <w:rsid w:val="0077721A"/>
    <w:rsid w:val="00777B7A"/>
    <w:rsid w:val="007810B6"/>
    <w:rsid w:val="00783192"/>
    <w:rsid w:val="00783D3C"/>
    <w:rsid w:val="00783F2D"/>
    <w:rsid w:val="00784A2E"/>
    <w:rsid w:val="00790682"/>
    <w:rsid w:val="00791143"/>
    <w:rsid w:val="00791251"/>
    <w:rsid w:val="00791E9B"/>
    <w:rsid w:val="00791F8B"/>
    <w:rsid w:val="00793084"/>
    <w:rsid w:val="00794090"/>
    <w:rsid w:val="00795598"/>
    <w:rsid w:val="00795AB4"/>
    <w:rsid w:val="00797336"/>
    <w:rsid w:val="007A1634"/>
    <w:rsid w:val="007A1716"/>
    <w:rsid w:val="007A3F35"/>
    <w:rsid w:val="007B0733"/>
    <w:rsid w:val="007B10E8"/>
    <w:rsid w:val="007B18BA"/>
    <w:rsid w:val="007B3731"/>
    <w:rsid w:val="007B4D0E"/>
    <w:rsid w:val="007B520B"/>
    <w:rsid w:val="007B77EC"/>
    <w:rsid w:val="007C053D"/>
    <w:rsid w:val="007C12A0"/>
    <w:rsid w:val="007C16B1"/>
    <w:rsid w:val="007C196E"/>
    <w:rsid w:val="007C2828"/>
    <w:rsid w:val="007C2919"/>
    <w:rsid w:val="007C48AF"/>
    <w:rsid w:val="007C53F9"/>
    <w:rsid w:val="007C6012"/>
    <w:rsid w:val="007D0C2E"/>
    <w:rsid w:val="007D48FD"/>
    <w:rsid w:val="007E196E"/>
    <w:rsid w:val="007E2C0C"/>
    <w:rsid w:val="007E32E9"/>
    <w:rsid w:val="007E35BF"/>
    <w:rsid w:val="007E4044"/>
    <w:rsid w:val="007E4C40"/>
    <w:rsid w:val="007E4E8B"/>
    <w:rsid w:val="007E66A4"/>
    <w:rsid w:val="007E7517"/>
    <w:rsid w:val="007F1C1E"/>
    <w:rsid w:val="007F269F"/>
    <w:rsid w:val="007F3437"/>
    <w:rsid w:val="007F37F4"/>
    <w:rsid w:val="007F394B"/>
    <w:rsid w:val="007F4E89"/>
    <w:rsid w:val="00806DBB"/>
    <w:rsid w:val="00807B9C"/>
    <w:rsid w:val="00810C6E"/>
    <w:rsid w:val="008111BD"/>
    <w:rsid w:val="00812EEE"/>
    <w:rsid w:val="0081308D"/>
    <w:rsid w:val="0081473D"/>
    <w:rsid w:val="00814E23"/>
    <w:rsid w:val="00815470"/>
    <w:rsid w:val="00815E0D"/>
    <w:rsid w:val="00816484"/>
    <w:rsid w:val="008212BE"/>
    <w:rsid w:val="0082461F"/>
    <w:rsid w:val="00825F55"/>
    <w:rsid w:val="00827A0E"/>
    <w:rsid w:val="00830AF1"/>
    <w:rsid w:val="00831D08"/>
    <w:rsid w:val="008323EF"/>
    <w:rsid w:val="00832408"/>
    <w:rsid w:val="00835653"/>
    <w:rsid w:val="0083664A"/>
    <w:rsid w:val="00837B4A"/>
    <w:rsid w:val="0084019B"/>
    <w:rsid w:val="0084102D"/>
    <w:rsid w:val="008424A0"/>
    <w:rsid w:val="008427B7"/>
    <w:rsid w:val="0084437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B05"/>
    <w:rsid w:val="0085607A"/>
    <w:rsid w:val="00856488"/>
    <w:rsid w:val="00856E64"/>
    <w:rsid w:val="0086235B"/>
    <w:rsid w:val="00862F22"/>
    <w:rsid w:val="00863FDF"/>
    <w:rsid w:val="00866ACC"/>
    <w:rsid w:val="0086708C"/>
    <w:rsid w:val="00867A28"/>
    <w:rsid w:val="0087085A"/>
    <w:rsid w:val="00873485"/>
    <w:rsid w:val="00873F0F"/>
    <w:rsid w:val="008753FC"/>
    <w:rsid w:val="008754CF"/>
    <w:rsid w:val="0087664F"/>
    <w:rsid w:val="00877D07"/>
    <w:rsid w:val="00881A05"/>
    <w:rsid w:val="00882362"/>
    <w:rsid w:val="0088316D"/>
    <w:rsid w:val="008831CC"/>
    <w:rsid w:val="00884391"/>
    <w:rsid w:val="00884FF4"/>
    <w:rsid w:val="00885D9F"/>
    <w:rsid w:val="00886BBB"/>
    <w:rsid w:val="00887381"/>
    <w:rsid w:val="00895011"/>
    <w:rsid w:val="008979E3"/>
    <w:rsid w:val="00897A21"/>
    <w:rsid w:val="00897A24"/>
    <w:rsid w:val="00897BB1"/>
    <w:rsid w:val="008A0FB1"/>
    <w:rsid w:val="008A3109"/>
    <w:rsid w:val="008A4CB9"/>
    <w:rsid w:val="008A5E62"/>
    <w:rsid w:val="008A7A41"/>
    <w:rsid w:val="008B02D6"/>
    <w:rsid w:val="008B13B8"/>
    <w:rsid w:val="008B5623"/>
    <w:rsid w:val="008B66C9"/>
    <w:rsid w:val="008B6BBE"/>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32B"/>
    <w:rsid w:val="008D5E4E"/>
    <w:rsid w:val="008D72A5"/>
    <w:rsid w:val="008E036F"/>
    <w:rsid w:val="008E2C9A"/>
    <w:rsid w:val="008E317E"/>
    <w:rsid w:val="008E47BC"/>
    <w:rsid w:val="008E4DA8"/>
    <w:rsid w:val="008E7723"/>
    <w:rsid w:val="008F151C"/>
    <w:rsid w:val="008F1787"/>
    <w:rsid w:val="008F4DF0"/>
    <w:rsid w:val="008F5426"/>
    <w:rsid w:val="008F6C9D"/>
    <w:rsid w:val="008F72A8"/>
    <w:rsid w:val="008F7FF5"/>
    <w:rsid w:val="00900123"/>
    <w:rsid w:val="00901E67"/>
    <w:rsid w:val="00902476"/>
    <w:rsid w:val="0090273E"/>
    <w:rsid w:val="00903D25"/>
    <w:rsid w:val="009049B1"/>
    <w:rsid w:val="00905A05"/>
    <w:rsid w:val="00906083"/>
    <w:rsid w:val="00911F2B"/>
    <w:rsid w:val="00915D31"/>
    <w:rsid w:val="00915D5C"/>
    <w:rsid w:val="00915F83"/>
    <w:rsid w:val="00920C25"/>
    <w:rsid w:val="00924355"/>
    <w:rsid w:val="0092447F"/>
    <w:rsid w:val="00926FF9"/>
    <w:rsid w:val="0093006E"/>
    <w:rsid w:val="0093083A"/>
    <w:rsid w:val="00930D41"/>
    <w:rsid w:val="00930F36"/>
    <w:rsid w:val="0093101B"/>
    <w:rsid w:val="00932C0C"/>
    <w:rsid w:val="00933147"/>
    <w:rsid w:val="00933B22"/>
    <w:rsid w:val="00936C54"/>
    <w:rsid w:val="0093759A"/>
    <w:rsid w:val="0094203C"/>
    <w:rsid w:val="009421B1"/>
    <w:rsid w:val="00943646"/>
    <w:rsid w:val="00943D5A"/>
    <w:rsid w:val="00945414"/>
    <w:rsid w:val="00945639"/>
    <w:rsid w:val="00945DC2"/>
    <w:rsid w:val="009506EC"/>
    <w:rsid w:val="00950D21"/>
    <w:rsid w:val="009529DD"/>
    <w:rsid w:val="00952B47"/>
    <w:rsid w:val="00952E6C"/>
    <w:rsid w:val="009541D1"/>
    <w:rsid w:val="00954BB7"/>
    <w:rsid w:val="009553CC"/>
    <w:rsid w:val="00955608"/>
    <w:rsid w:val="00956584"/>
    <w:rsid w:val="00957F15"/>
    <w:rsid w:val="00960493"/>
    <w:rsid w:val="009618DB"/>
    <w:rsid w:val="009620A9"/>
    <w:rsid w:val="00962798"/>
    <w:rsid w:val="00964E25"/>
    <w:rsid w:val="0096782B"/>
    <w:rsid w:val="00967CAA"/>
    <w:rsid w:val="00967CCC"/>
    <w:rsid w:val="009716A9"/>
    <w:rsid w:val="00972872"/>
    <w:rsid w:val="00973AA4"/>
    <w:rsid w:val="00974237"/>
    <w:rsid w:val="00977A0C"/>
    <w:rsid w:val="00980818"/>
    <w:rsid w:val="0098202D"/>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190"/>
    <w:rsid w:val="009A7642"/>
    <w:rsid w:val="009B040B"/>
    <w:rsid w:val="009B1F1E"/>
    <w:rsid w:val="009B1F67"/>
    <w:rsid w:val="009B229D"/>
    <w:rsid w:val="009B2A08"/>
    <w:rsid w:val="009B570F"/>
    <w:rsid w:val="009B61C5"/>
    <w:rsid w:val="009B6687"/>
    <w:rsid w:val="009B736D"/>
    <w:rsid w:val="009C08FA"/>
    <w:rsid w:val="009C0F79"/>
    <w:rsid w:val="009C2625"/>
    <w:rsid w:val="009C5458"/>
    <w:rsid w:val="009C683B"/>
    <w:rsid w:val="009C72F1"/>
    <w:rsid w:val="009C7571"/>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B1F"/>
    <w:rsid w:val="009E3F70"/>
    <w:rsid w:val="009E442D"/>
    <w:rsid w:val="009E4742"/>
    <w:rsid w:val="009E62EF"/>
    <w:rsid w:val="009E7773"/>
    <w:rsid w:val="009E79B4"/>
    <w:rsid w:val="009F0B64"/>
    <w:rsid w:val="009F3608"/>
    <w:rsid w:val="009F36F4"/>
    <w:rsid w:val="009F375E"/>
    <w:rsid w:val="00A00B66"/>
    <w:rsid w:val="00A01401"/>
    <w:rsid w:val="00A017B5"/>
    <w:rsid w:val="00A019B7"/>
    <w:rsid w:val="00A026F5"/>
    <w:rsid w:val="00A03246"/>
    <w:rsid w:val="00A04414"/>
    <w:rsid w:val="00A04565"/>
    <w:rsid w:val="00A04D3A"/>
    <w:rsid w:val="00A0610F"/>
    <w:rsid w:val="00A07128"/>
    <w:rsid w:val="00A13197"/>
    <w:rsid w:val="00A132F8"/>
    <w:rsid w:val="00A14EB9"/>
    <w:rsid w:val="00A14EEA"/>
    <w:rsid w:val="00A15880"/>
    <w:rsid w:val="00A166DA"/>
    <w:rsid w:val="00A16D8C"/>
    <w:rsid w:val="00A1715D"/>
    <w:rsid w:val="00A1724B"/>
    <w:rsid w:val="00A17A3C"/>
    <w:rsid w:val="00A2226B"/>
    <w:rsid w:val="00A22F08"/>
    <w:rsid w:val="00A2309C"/>
    <w:rsid w:val="00A23BE7"/>
    <w:rsid w:val="00A241EE"/>
    <w:rsid w:val="00A24A3D"/>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3E89"/>
    <w:rsid w:val="00A54D0F"/>
    <w:rsid w:val="00A55150"/>
    <w:rsid w:val="00A56C91"/>
    <w:rsid w:val="00A56CED"/>
    <w:rsid w:val="00A6146C"/>
    <w:rsid w:val="00A61695"/>
    <w:rsid w:val="00A6347F"/>
    <w:rsid w:val="00A67203"/>
    <w:rsid w:val="00A705D7"/>
    <w:rsid w:val="00A706AC"/>
    <w:rsid w:val="00A719AD"/>
    <w:rsid w:val="00A72325"/>
    <w:rsid w:val="00A72D60"/>
    <w:rsid w:val="00A75091"/>
    <w:rsid w:val="00A75584"/>
    <w:rsid w:val="00A76679"/>
    <w:rsid w:val="00A77F65"/>
    <w:rsid w:val="00A8058B"/>
    <w:rsid w:val="00A8116F"/>
    <w:rsid w:val="00A817D8"/>
    <w:rsid w:val="00A81FD1"/>
    <w:rsid w:val="00A82184"/>
    <w:rsid w:val="00A84162"/>
    <w:rsid w:val="00A860E1"/>
    <w:rsid w:val="00A877B7"/>
    <w:rsid w:val="00A90112"/>
    <w:rsid w:val="00A91030"/>
    <w:rsid w:val="00A91608"/>
    <w:rsid w:val="00A92D2F"/>
    <w:rsid w:val="00A969BA"/>
    <w:rsid w:val="00A970EB"/>
    <w:rsid w:val="00AA05E1"/>
    <w:rsid w:val="00AA0C9D"/>
    <w:rsid w:val="00AA1659"/>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C670F"/>
    <w:rsid w:val="00AC6E03"/>
    <w:rsid w:val="00AD5320"/>
    <w:rsid w:val="00AD6157"/>
    <w:rsid w:val="00AD66B4"/>
    <w:rsid w:val="00AD7034"/>
    <w:rsid w:val="00AD70FA"/>
    <w:rsid w:val="00AE0DC7"/>
    <w:rsid w:val="00AE10F6"/>
    <w:rsid w:val="00AE1399"/>
    <w:rsid w:val="00AE2F7A"/>
    <w:rsid w:val="00AE398F"/>
    <w:rsid w:val="00AE3F89"/>
    <w:rsid w:val="00AE5B49"/>
    <w:rsid w:val="00AE7DDE"/>
    <w:rsid w:val="00AF1FB8"/>
    <w:rsid w:val="00AF1FED"/>
    <w:rsid w:val="00AF31D3"/>
    <w:rsid w:val="00AF5453"/>
    <w:rsid w:val="00AF597B"/>
    <w:rsid w:val="00AF7C40"/>
    <w:rsid w:val="00B00397"/>
    <w:rsid w:val="00B00837"/>
    <w:rsid w:val="00B028CE"/>
    <w:rsid w:val="00B02AA5"/>
    <w:rsid w:val="00B030CC"/>
    <w:rsid w:val="00B03E6E"/>
    <w:rsid w:val="00B054DD"/>
    <w:rsid w:val="00B064C9"/>
    <w:rsid w:val="00B064FC"/>
    <w:rsid w:val="00B07E2C"/>
    <w:rsid w:val="00B11305"/>
    <w:rsid w:val="00B1172B"/>
    <w:rsid w:val="00B11FAA"/>
    <w:rsid w:val="00B12429"/>
    <w:rsid w:val="00B124B8"/>
    <w:rsid w:val="00B12C6F"/>
    <w:rsid w:val="00B15618"/>
    <w:rsid w:val="00B15B5E"/>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5365"/>
    <w:rsid w:val="00B558FB"/>
    <w:rsid w:val="00B55E4F"/>
    <w:rsid w:val="00B56193"/>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4339"/>
    <w:rsid w:val="00B843E8"/>
    <w:rsid w:val="00B85B2B"/>
    <w:rsid w:val="00B85F81"/>
    <w:rsid w:val="00B86254"/>
    <w:rsid w:val="00B90508"/>
    <w:rsid w:val="00B90749"/>
    <w:rsid w:val="00B92496"/>
    <w:rsid w:val="00B92690"/>
    <w:rsid w:val="00B9350E"/>
    <w:rsid w:val="00B93623"/>
    <w:rsid w:val="00B940D4"/>
    <w:rsid w:val="00B95D17"/>
    <w:rsid w:val="00B97EDA"/>
    <w:rsid w:val="00BA3253"/>
    <w:rsid w:val="00BA4C2B"/>
    <w:rsid w:val="00BA4D3C"/>
    <w:rsid w:val="00BA5152"/>
    <w:rsid w:val="00BA550C"/>
    <w:rsid w:val="00BA7726"/>
    <w:rsid w:val="00BA77B4"/>
    <w:rsid w:val="00BB0D88"/>
    <w:rsid w:val="00BB3BAF"/>
    <w:rsid w:val="00BB4139"/>
    <w:rsid w:val="00BB5E23"/>
    <w:rsid w:val="00BC0661"/>
    <w:rsid w:val="00BC3589"/>
    <w:rsid w:val="00BC3AD7"/>
    <w:rsid w:val="00BC6D96"/>
    <w:rsid w:val="00BD162C"/>
    <w:rsid w:val="00BD2055"/>
    <w:rsid w:val="00BD25CB"/>
    <w:rsid w:val="00BD3874"/>
    <w:rsid w:val="00BD4017"/>
    <w:rsid w:val="00BD4CA3"/>
    <w:rsid w:val="00BD5044"/>
    <w:rsid w:val="00BD6D10"/>
    <w:rsid w:val="00BD7894"/>
    <w:rsid w:val="00BD7BB6"/>
    <w:rsid w:val="00BE3256"/>
    <w:rsid w:val="00BE364B"/>
    <w:rsid w:val="00BE4372"/>
    <w:rsid w:val="00BE57A3"/>
    <w:rsid w:val="00BE6BA8"/>
    <w:rsid w:val="00BF3AF0"/>
    <w:rsid w:val="00BF3CA0"/>
    <w:rsid w:val="00BF4A03"/>
    <w:rsid w:val="00BF5000"/>
    <w:rsid w:val="00C025DB"/>
    <w:rsid w:val="00C04028"/>
    <w:rsid w:val="00C043BC"/>
    <w:rsid w:val="00C044E5"/>
    <w:rsid w:val="00C0487F"/>
    <w:rsid w:val="00C05696"/>
    <w:rsid w:val="00C07031"/>
    <w:rsid w:val="00C10680"/>
    <w:rsid w:val="00C1109F"/>
    <w:rsid w:val="00C22D9E"/>
    <w:rsid w:val="00C271AE"/>
    <w:rsid w:val="00C305C6"/>
    <w:rsid w:val="00C32DD3"/>
    <w:rsid w:val="00C34CF9"/>
    <w:rsid w:val="00C4153C"/>
    <w:rsid w:val="00C41805"/>
    <w:rsid w:val="00C435F3"/>
    <w:rsid w:val="00C44546"/>
    <w:rsid w:val="00C449ED"/>
    <w:rsid w:val="00C44B72"/>
    <w:rsid w:val="00C46C11"/>
    <w:rsid w:val="00C4794B"/>
    <w:rsid w:val="00C47E2C"/>
    <w:rsid w:val="00C50761"/>
    <w:rsid w:val="00C50767"/>
    <w:rsid w:val="00C50D11"/>
    <w:rsid w:val="00C51E63"/>
    <w:rsid w:val="00C53905"/>
    <w:rsid w:val="00C55FFA"/>
    <w:rsid w:val="00C566A5"/>
    <w:rsid w:val="00C601A8"/>
    <w:rsid w:val="00C608B7"/>
    <w:rsid w:val="00C6151C"/>
    <w:rsid w:val="00C64222"/>
    <w:rsid w:val="00C6602E"/>
    <w:rsid w:val="00C6773D"/>
    <w:rsid w:val="00C72BBF"/>
    <w:rsid w:val="00C72FA9"/>
    <w:rsid w:val="00C7482C"/>
    <w:rsid w:val="00C80440"/>
    <w:rsid w:val="00C804B6"/>
    <w:rsid w:val="00C817C9"/>
    <w:rsid w:val="00C81E11"/>
    <w:rsid w:val="00C82560"/>
    <w:rsid w:val="00C8362B"/>
    <w:rsid w:val="00C83D55"/>
    <w:rsid w:val="00C846C6"/>
    <w:rsid w:val="00C8690E"/>
    <w:rsid w:val="00C8740E"/>
    <w:rsid w:val="00C91E63"/>
    <w:rsid w:val="00C93127"/>
    <w:rsid w:val="00C9420F"/>
    <w:rsid w:val="00C94C39"/>
    <w:rsid w:val="00C97DD1"/>
    <w:rsid w:val="00CA0D53"/>
    <w:rsid w:val="00CA0DB5"/>
    <w:rsid w:val="00CA2E2D"/>
    <w:rsid w:val="00CA45B7"/>
    <w:rsid w:val="00CA4610"/>
    <w:rsid w:val="00CA6500"/>
    <w:rsid w:val="00CA70DF"/>
    <w:rsid w:val="00CA7664"/>
    <w:rsid w:val="00CA7B10"/>
    <w:rsid w:val="00CB1C31"/>
    <w:rsid w:val="00CB3267"/>
    <w:rsid w:val="00CB33A6"/>
    <w:rsid w:val="00CB33D5"/>
    <w:rsid w:val="00CB40D2"/>
    <w:rsid w:val="00CB5A98"/>
    <w:rsid w:val="00CB7292"/>
    <w:rsid w:val="00CC0026"/>
    <w:rsid w:val="00CC0AE3"/>
    <w:rsid w:val="00CC1231"/>
    <w:rsid w:val="00CC1897"/>
    <w:rsid w:val="00CC2017"/>
    <w:rsid w:val="00CC20E7"/>
    <w:rsid w:val="00CC45D0"/>
    <w:rsid w:val="00CD000D"/>
    <w:rsid w:val="00CD172A"/>
    <w:rsid w:val="00CD1952"/>
    <w:rsid w:val="00CD287D"/>
    <w:rsid w:val="00CD3360"/>
    <w:rsid w:val="00CD3C4B"/>
    <w:rsid w:val="00CD598D"/>
    <w:rsid w:val="00CD6F1F"/>
    <w:rsid w:val="00CD7170"/>
    <w:rsid w:val="00CE0A55"/>
    <w:rsid w:val="00CE0C78"/>
    <w:rsid w:val="00CE326F"/>
    <w:rsid w:val="00CE53EB"/>
    <w:rsid w:val="00CE68D5"/>
    <w:rsid w:val="00CE6ACD"/>
    <w:rsid w:val="00CE7951"/>
    <w:rsid w:val="00CF086A"/>
    <w:rsid w:val="00CF13D6"/>
    <w:rsid w:val="00CF215B"/>
    <w:rsid w:val="00CF2FEF"/>
    <w:rsid w:val="00CF3B96"/>
    <w:rsid w:val="00CF5852"/>
    <w:rsid w:val="00CF61DA"/>
    <w:rsid w:val="00CF71CF"/>
    <w:rsid w:val="00CF7C1D"/>
    <w:rsid w:val="00D00381"/>
    <w:rsid w:val="00D01CAE"/>
    <w:rsid w:val="00D01D80"/>
    <w:rsid w:val="00D02FE7"/>
    <w:rsid w:val="00D05E0D"/>
    <w:rsid w:val="00D0645A"/>
    <w:rsid w:val="00D07437"/>
    <w:rsid w:val="00D1053F"/>
    <w:rsid w:val="00D143B2"/>
    <w:rsid w:val="00D149EC"/>
    <w:rsid w:val="00D14AB0"/>
    <w:rsid w:val="00D14FAE"/>
    <w:rsid w:val="00D1672B"/>
    <w:rsid w:val="00D17668"/>
    <w:rsid w:val="00D20EAF"/>
    <w:rsid w:val="00D22780"/>
    <w:rsid w:val="00D23602"/>
    <w:rsid w:val="00D2416A"/>
    <w:rsid w:val="00D316FC"/>
    <w:rsid w:val="00D31C71"/>
    <w:rsid w:val="00D33D15"/>
    <w:rsid w:val="00D33F0F"/>
    <w:rsid w:val="00D34E15"/>
    <w:rsid w:val="00D36C5C"/>
    <w:rsid w:val="00D37807"/>
    <w:rsid w:val="00D37D64"/>
    <w:rsid w:val="00D41EDB"/>
    <w:rsid w:val="00D42240"/>
    <w:rsid w:val="00D427B7"/>
    <w:rsid w:val="00D42B6F"/>
    <w:rsid w:val="00D46E97"/>
    <w:rsid w:val="00D47412"/>
    <w:rsid w:val="00D50AAC"/>
    <w:rsid w:val="00D50BF9"/>
    <w:rsid w:val="00D50EEC"/>
    <w:rsid w:val="00D51BEE"/>
    <w:rsid w:val="00D52490"/>
    <w:rsid w:val="00D54265"/>
    <w:rsid w:val="00D55484"/>
    <w:rsid w:val="00D55815"/>
    <w:rsid w:val="00D55A49"/>
    <w:rsid w:val="00D573A3"/>
    <w:rsid w:val="00D57982"/>
    <w:rsid w:val="00D60E1E"/>
    <w:rsid w:val="00D61489"/>
    <w:rsid w:val="00D61B6A"/>
    <w:rsid w:val="00D61BBC"/>
    <w:rsid w:val="00D626A5"/>
    <w:rsid w:val="00D67F39"/>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877A4"/>
    <w:rsid w:val="00D9144F"/>
    <w:rsid w:val="00D9162B"/>
    <w:rsid w:val="00D916F5"/>
    <w:rsid w:val="00D91A37"/>
    <w:rsid w:val="00D91EC4"/>
    <w:rsid w:val="00D9285F"/>
    <w:rsid w:val="00D92C13"/>
    <w:rsid w:val="00D94664"/>
    <w:rsid w:val="00D94E65"/>
    <w:rsid w:val="00D960D9"/>
    <w:rsid w:val="00DA0E65"/>
    <w:rsid w:val="00DA1D9F"/>
    <w:rsid w:val="00DA289C"/>
    <w:rsid w:val="00DA3F29"/>
    <w:rsid w:val="00DA4EF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68C3"/>
    <w:rsid w:val="00DC72F9"/>
    <w:rsid w:val="00DC7E43"/>
    <w:rsid w:val="00DC7F54"/>
    <w:rsid w:val="00DD0879"/>
    <w:rsid w:val="00DD0A86"/>
    <w:rsid w:val="00DD127D"/>
    <w:rsid w:val="00DD22E8"/>
    <w:rsid w:val="00DD444A"/>
    <w:rsid w:val="00DD452B"/>
    <w:rsid w:val="00DD5BA1"/>
    <w:rsid w:val="00DD6553"/>
    <w:rsid w:val="00DE05A9"/>
    <w:rsid w:val="00DE315F"/>
    <w:rsid w:val="00DE3DB4"/>
    <w:rsid w:val="00DE4475"/>
    <w:rsid w:val="00DE530B"/>
    <w:rsid w:val="00DE5BD3"/>
    <w:rsid w:val="00DE6094"/>
    <w:rsid w:val="00DE60B3"/>
    <w:rsid w:val="00DE7DAB"/>
    <w:rsid w:val="00DF10C3"/>
    <w:rsid w:val="00DF1761"/>
    <w:rsid w:val="00DF3BAC"/>
    <w:rsid w:val="00DF3F98"/>
    <w:rsid w:val="00DF4359"/>
    <w:rsid w:val="00DF5874"/>
    <w:rsid w:val="00DF69DF"/>
    <w:rsid w:val="00DF6E4A"/>
    <w:rsid w:val="00DF77A1"/>
    <w:rsid w:val="00E00054"/>
    <w:rsid w:val="00E00688"/>
    <w:rsid w:val="00E00B01"/>
    <w:rsid w:val="00E00DFB"/>
    <w:rsid w:val="00E02CA0"/>
    <w:rsid w:val="00E039DB"/>
    <w:rsid w:val="00E04D8D"/>
    <w:rsid w:val="00E05C27"/>
    <w:rsid w:val="00E06193"/>
    <w:rsid w:val="00E06551"/>
    <w:rsid w:val="00E0668A"/>
    <w:rsid w:val="00E06E96"/>
    <w:rsid w:val="00E119F2"/>
    <w:rsid w:val="00E128AA"/>
    <w:rsid w:val="00E16672"/>
    <w:rsid w:val="00E207E6"/>
    <w:rsid w:val="00E20EB6"/>
    <w:rsid w:val="00E21269"/>
    <w:rsid w:val="00E2224C"/>
    <w:rsid w:val="00E223FD"/>
    <w:rsid w:val="00E2381A"/>
    <w:rsid w:val="00E250F9"/>
    <w:rsid w:val="00E255E8"/>
    <w:rsid w:val="00E27EA1"/>
    <w:rsid w:val="00E30A8A"/>
    <w:rsid w:val="00E31928"/>
    <w:rsid w:val="00E32D13"/>
    <w:rsid w:val="00E32EA2"/>
    <w:rsid w:val="00E34BE4"/>
    <w:rsid w:val="00E3586F"/>
    <w:rsid w:val="00E35971"/>
    <w:rsid w:val="00E36410"/>
    <w:rsid w:val="00E40405"/>
    <w:rsid w:val="00E41450"/>
    <w:rsid w:val="00E419D8"/>
    <w:rsid w:val="00E43558"/>
    <w:rsid w:val="00E44936"/>
    <w:rsid w:val="00E45313"/>
    <w:rsid w:val="00E47F76"/>
    <w:rsid w:val="00E50477"/>
    <w:rsid w:val="00E50E30"/>
    <w:rsid w:val="00E51B2B"/>
    <w:rsid w:val="00E52CB0"/>
    <w:rsid w:val="00E545CF"/>
    <w:rsid w:val="00E563FC"/>
    <w:rsid w:val="00E601E9"/>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CE6"/>
    <w:rsid w:val="00E912A6"/>
    <w:rsid w:val="00E9249B"/>
    <w:rsid w:val="00E9257F"/>
    <w:rsid w:val="00E92C46"/>
    <w:rsid w:val="00E96498"/>
    <w:rsid w:val="00E9708A"/>
    <w:rsid w:val="00EA136B"/>
    <w:rsid w:val="00EA2249"/>
    <w:rsid w:val="00EA2299"/>
    <w:rsid w:val="00EA2E4F"/>
    <w:rsid w:val="00EA44ED"/>
    <w:rsid w:val="00EA7500"/>
    <w:rsid w:val="00EA77E3"/>
    <w:rsid w:val="00EA7F41"/>
    <w:rsid w:val="00EB18A2"/>
    <w:rsid w:val="00EB3381"/>
    <w:rsid w:val="00EB39EE"/>
    <w:rsid w:val="00EB61C2"/>
    <w:rsid w:val="00EC129F"/>
    <w:rsid w:val="00EC3E8B"/>
    <w:rsid w:val="00EC4342"/>
    <w:rsid w:val="00EC4519"/>
    <w:rsid w:val="00EC5FCD"/>
    <w:rsid w:val="00EC6936"/>
    <w:rsid w:val="00EC77F2"/>
    <w:rsid w:val="00ED083A"/>
    <w:rsid w:val="00ED0C42"/>
    <w:rsid w:val="00ED1367"/>
    <w:rsid w:val="00ED5421"/>
    <w:rsid w:val="00ED5F4D"/>
    <w:rsid w:val="00EE24C0"/>
    <w:rsid w:val="00EE5405"/>
    <w:rsid w:val="00EE5710"/>
    <w:rsid w:val="00EF04ED"/>
    <w:rsid w:val="00EF2FF4"/>
    <w:rsid w:val="00EF3D75"/>
    <w:rsid w:val="00EF43FD"/>
    <w:rsid w:val="00EF4BCF"/>
    <w:rsid w:val="00EF798A"/>
    <w:rsid w:val="00F0080E"/>
    <w:rsid w:val="00F010D8"/>
    <w:rsid w:val="00F07236"/>
    <w:rsid w:val="00F079C4"/>
    <w:rsid w:val="00F103E6"/>
    <w:rsid w:val="00F114D7"/>
    <w:rsid w:val="00F1269D"/>
    <w:rsid w:val="00F12F97"/>
    <w:rsid w:val="00F14053"/>
    <w:rsid w:val="00F147A2"/>
    <w:rsid w:val="00F14C31"/>
    <w:rsid w:val="00F15947"/>
    <w:rsid w:val="00F16338"/>
    <w:rsid w:val="00F16D1C"/>
    <w:rsid w:val="00F1787F"/>
    <w:rsid w:val="00F211C3"/>
    <w:rsid w:val="00F2192E"/>
    <w:rsid w:val="00F219AF"/>
    <w:rsid w:val="00F21E6C"/>
    <w:rsid w:val="00F230C1"/>
    <w:rsid w:val="00F2417A"/>
    <w:rsid w:val="00F25B5F"/>
    <w:rsid w:val="00F307AA"/>
    <w:rsid w:val="00F30C4B"/>
    <w:rsid w:val="00F3180C"/>
    <w:rsid w:val="00F3180E"/>
    <w:rsid w:val="00F339D1"/>
    <w:rsid w:val="00F33EFF"/>
    <w:rsid w:val="00F342DA"/>
    <w:rsid w:val="00F34E17"/>
    <w:rsid w:val="00F35B6E"/>
    <w:rsid w:val="00F36B18"/>
    <w:rsid w:val="00F3720E"/>
    <w:rsid w:val="00F37315"/>
    <w:rsid w:val="00F41292"/>
    <w:rsid w:val="00F41BD9"/>
    <w:rsid w:val="00F41E2B"/>
    <w:rsid w:val="00F46962"/>
    <w:rsid w:val="00F47693"/>
    <w:rsid w:val="00F4789F"/>
    <w:rsid w:val="00F50DD0"/>
    <w:rsid w:val="00F510CE"/>
    <w:rsid w:val="00F519AF"/>
    <w:rsid w:val="00F525DF"/>
    <w:rsid w:val="00F528FF"/>
    <w:rsid w:val="00F54ADF"/>
    <w:rsid w:val="00F551CE"/>
    <w:rsid w:val="00F55486"/>
    <w:rsid w:val="00F55B77"/>
    <w:rsid w:val="00F5609C"/>
    <w:rsid w:val="00F5750B"/>
    <w:rsid w:val="00F613EB"/>
    <w:rsid w:val="00F617B6"/>
    <w:rsid w:val="00F620A3"/>
    <w:rsid w:val="00F654BF"/>
    <w:rsid w:val="00F65CC9"/>
    <w:rsid w:val="00F67D3C"/>
    <w:rsid w:val="00F67F77"/>
    <w:rsid w:val="00F7164A"/>
    <w:rsid w:val="00F71971"/>
    <w:rsid w:val="00F74436"/>
    <w:rsid w:val="00F75BF3"/>
    <w:rsid w:val="00F76B20"/>
    <w:rsid w:val="00F80152"/>
    <w:rsid w:val="00F80B94"/>
    <w:rsid w:val="00F80FB7"/>
    <w:rsid w:val="00F81ABB"/>
    <w:rsid w:val="00F82E94"/>
    <w:rsid w:val="00F84273"/>
    <w:rsid w:val="00F852A9"/>
    <w:rsid w:val="00F87730"/>
    <w:rsid w:val="00F91BBD"/>
    <w:rsid w:val="00F91FBB"/>
    <w:rsid w:val="00F927B7"/>
    <w:rsid w:val="00F937B6"/>
    <w:rsid w:val="00F94545"/>
    <w:rsid w:val="00F94776"/>
    <w:rsid w:val="00F94C4D"/>
    <w:rsid w:val="00FA08F1"/>
    <w:rsid w:val="00FA1FDC"/>
    <w:rsid w:val="00FA2E85"/>
    <w:rsid w:val="00FA3CFC"/>
    <w:rsid w:val="00FA53E1"/>
    <w:rsid w:val="00FA56BB"/>
    <w:rsid w:val="00FA6FC1"/>
    <w:rsid w:val="00FA7D13"/>
    <w:rsid w:val="00FB0A03"/>
    <w:rsid w:val="00FB0AA9"/>
    <w:rsid w:val="00FB0D7A"/>
    <w:rsid w:val="00FB1202"/>
    <w:rsid w:val="00FB16BB"/>
    <w:rsid w:val="00FB1984"/>
    <w:rsid w:val="00FB2400"/>
    <w:rsid w:val="00FB2C70"/>
    <w:rsid w:val="00FB40EF"/>
    <w:rsid w:val="00FB7148"/>
    <w:rsid w:val="00FC1355"/>
    <w:rsid w:val="00FC4B96"/>
    <w:rsid w:val="00FC4CA7"/>
    <w:rsid w:val="00FC5A59"/>
    <w:rsid w:val="00FC6137"/>
    <w:rsid w:val="00FC681A"/>
    <w:rsid w:val="00FD07F8"/>
    <w:rsid w:val="00FD4103"/>
    <w:rsid w:val="00FD4240"/>
    <w:rsid w:val="00FD48F2"/>
    <w:rsid w:val="00FD49F3"/>
    <w:rsid w:val="00FD5F80"/>
    <w:rsid w:val="00FE08D3"/>
    <w:rsid w:val="00FE0C49"/>
    <w:rsid w:val="00FE1A24"/>
    <w:rsid w:val="00FE4B41"/>
    <w:rsid w:val="00FE4F4E"/>
    <w:rsid w:val="00FE782E"/>
    <w:rsid w:val="00FF3625"/>
    <w:rsid w:val="00FF377A"/>
    <w:rsid w:val="00FF3E00"/>
    <w:rsid w:val="00FF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976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7638807">
      <w:bodyDiv w:val="1"/>
      <w:marLeft w:val="0"/>
      <w:marRight w:val="0"/>
      <w:marTop w:val="0"/>
      <w:marBottom w:val="0"/>
      <w:divBdr>
        <w:top w:val="none" w:sz="0" w:space="0" w:color="auto"/>
        <w:left w:val="none" w:sz="0" w:space="0" w:color="auto"/>
        <w:bottom w:val="none" w:sz="0" w:space="0" w:color="auto"/>
        <w:right w:val="none" w:sz="0" w:space="0" w:color="auto"/>
      </w:divBdr>
    </w:div>
    <w:div w:id="281114032">
      <w:bodyDiv w:val="1"/>
      <w:marLeft w:val="0"/>
      <w:marRight w:val="0"/>
      <w:marTop w:val="0"/>
      <w:marBottom w:val="0"/>
      <w:divBdr>
        <w:top w:val="none" w:sz="0" w:space="0" w:color="auto"/>
        <w:left w:val="none" w:sz="0" w:space="0" w:color="auto"/>
        <w:bottom w:val="none" w:sz="0" w:space="0" w:color="auto"/>
        <w:right w:val="none" w:sz="0" w:space="0" w:color="auto"/>
      </w:divBdr>
      <w:divsChild>
        <w:div w:id="1159232753">
          <w:marLeft w:val="1800"/>
          <w:marRight w:val="0"/>
          <w:marTop w:val="0"/>
          <w:marBottom w:val="0"/>
          <w:divBdr>
            <w:top w:val="none" w:sz="0" w:space="0" w:color="auto"/>
            <w:left w:val="none" w:sz="0" w:space="0" w:color="auto"/>
            <w:bottom w:val="none" w:sz="0" w:space="0" w:color="auto"/>
            <w:right w:val="none" w:sz="0" w:space="0" w:color="auto"/>
          </w:divBdr>
        </w:div>
        <w:div w:id="330447289">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010">
      <w:bodyDiv w:val="1"/>
      <w:marLeft w:val="0"/>
      <w:marRight w:val="0"/>
      <w:marTop w:val="0"/>
      <w:marBottom w:val="0"/>
      <w:divBdr>
        <w:top w:val="none" w:sz="0" w:space="0" w:color="auto"/>
        <w:left w:val="none" w:sz="0" w:space="0" w:color="auto"/>
        <w:bottom w:val="none" w:sz="0" w:space="0" w:color="auto"/>
        <w:right w:val="none" w:sz="0" w:space="0" w:color="auto"/>
      </w:divBdr>
    </w:div>
    <w:div w:id="442309195">
      <w:bodyDiv w:val="1"/>
      <w:marLeft w:val="0"/>
      <w:marRight w:val="0"/>
      <w:marTop w:val="0"/>
      <w:marBottom w:val="0"/>
      <w:divBdr>
        <w:top w:val="none" w:sz="0" w:space="0" w:color="auto"/>
        <w:left w:val="none" w:sz="0" w:space="0" w:color="auto"/>
        <w:bottom w:val="none" w:sz="0" w:space="0" w:color="auto"/>
        <w:right w:val="none" w:sz="0" w:space="0" w:color="auto"/>
      </w:divBdr>
      <w:divsChild>
        <w:div w:id="1293944911">
          <w:marLeft w:val="850"/>
          <w:marRight w:val="0"/>
          <w:marTop w:val="0"/>
          <w:marBottom w:val="0"/>
          <w:divBdr>
            <w:top w:val="none" w:sz="0" w:space="0" w:color="auto"/>
            <w:left w:val="none" w:sz="0" w:space="0" w:color="auto"/>
            <w:bottom w:val="none" w:sz="0" w:space="0" w:color="auto"/>
            <w:right w:val="none" w:sz="0" w:space="0" w:color="auto"/>
          </w:divBdr>
        </w:div>
        <w:div w:id="956445944">
          <w:marLeft w:val="1699"/>
          <w:marRight w:val="0"/>
          <w:marTop w:val="0"/>
          <w:marBottom w:val="0"/>
          <w:divBdr>
            <w:top w:val="none" w:sz="0" w:space="0" w:color="auto"/>
            <w:left w:val="none" w:sz="0" w:space="0" w:color="auto"/>
            <w:bottom w:val="none" w:sz="0" w:space="0" w:color="auto"/>
            <w:right w:val="none" w:sz="0" w:space="0" w:color="auto"/>
          </w:divBdr>
        </w:div>
        <w:div w:id="715542979">
          <w:marLeft w:val="850"/>
          <w:marRight w:val="0"/>
          <w:marTop w:val="0"/>
          <w:marBottom w:val="0"/>
          <w:divBdr>
            <w:top w:val="none" w:sz="0" w:space="0" w:color="auto"/>
            <w:left w:val="none" w:sz="0" w:space="0" w:color="auto"/>
            <w:bottom w:val="none" w:sz="0" w:space="0" w:color="auto"/>
            <w:right w:val="none" w:sz="0" w:space="0" w:color="auto"/>
          </w:divBdr>
        </w:div>
        <w:div w:id="452139968">
          <w:marLeft w:val="1699"/>
          <w:marRight w:val="0"/>
          <w:marTop w:val="0"/>
          <w:marBottom w:val="0"/>
          <w:divBdr>
            <w:top w:val="none" w:sz="0" w:space="0" w:color="auto"/>
            <w:left w:val="none" w:sz="0" w:space="0" w:color="auto"/>
            <w:bottom w:val="none" w:sz="0" w:space="0" w:color="auto"/>
            <w:right w:val="none" w:sz="0" w:space="0" w:color="auto"/>
          </w:divBdr>
        </w:div>
        <w:div w:id="918446998">
          <w:marLeft w:val="850"/>
          <w:marRight w:val="0"/>
          <w:marTop w:val="0"/>
          <w:marBottom w:val="0"/>
          <w:divBdr>
            <w:top w:val="none" w:sz="0" w:space="0" w:color="auto"/>
            <w:left w:val="none" w:sz="0" w:space="0" w:color="auto"/>
            <w:bottom w:val="none" w:sz="0" w:space="0" w:color="auto"/>
            <w:right w:val="none" w:sz="0" w:space="0" w:color="auto"/>
          </w:divBdr>
        </w:div>
        <w:div w:id="1959603983">
          <w:marLeft w:val="1699"/>
          <w:marRight w:val="0"/>
          <w:marTop w:val="0"/>
          <w:marBottom w:val="0"/>
          <w:divBdr>
            <w:top w:val="none" w:sz="0" w:space="0" w:color="auto"/>
            <w:left w:val="none" w:sz="0" w:space="0" w:color="auto"/>
            <w:bottom w:val="none" w:sz="0" w:space="0" w:color="auto"/>
            <w:right w:val="none" w:sz="0" w:space="0" w:color="auto"/>
          </w:divBdr>
        </w:div>
        <w:div w:id="1139490379">
          <w:marLeft w:val="2261"/>
          <w:marRight w:val="0"/>
          <w:marTop w:val="0"/>
          <w:marBottom w:val="0"/>
          <w:divBdr>
            <w:top w:val="none" w:sz="0" w:space="0" w:color="auto"/>
            <w:left w:val="none" w:sz="0" w:space="0" w:color="auto"/>
            <w:bottom w:val="none" w:sz="0" w:space="0" w:color="auto"/>
            <w:right w:val="none" w:sz="0" w:space="0" w:color="auto"/>
          </w:divBdr>
        </w:div>
        <w:div w:id="1683437991">
          <w:marLeft w:val="3197"/>
          <w:marRight w:val="0"/>
          <w:marTop w:val="0"/>
          <w:marBottom w:val="0"/>
          <w:divBdr>
            <w:top w:val="none" w:sz="0" w:space="0" w:color="auto"/>
            <w:left w:val="none" w:sz="0" w:space="0" w:color="auto"/>
            <w:bottom w:val="none" w:sz="0" w:space="0" w:color="auto"/>
            <w:right w:val="none" w:sz="0" w:space="0" w:color="auto"/>
          </w:divBdr>
        </w:div>
        <w:div w:id="1490517486">
          <w:marLeft w:val="3197"/>
          <w:marRight w:val="0"/>
          <w:marTop w:val="0"/>
          <w:marBottom w:val="0"/>
          <w:divBdr>
            <w:top w:val="none" w:sz="0" w:space="0" w:color="auto"/>
            <w:left w:val="none" w:sz="0" w:space="0" w:color="auto"/>
            <w:bottom w:val="none" w:sz="0" w:space="0" w:color="auto"/>
            <w:right w:val="none" w:sz="0" w:space="0" w:color="auto"/>
          </w:divBdr>
        </w:div>
        <w:div w:id="1396393667">
          <w:marLeft w:val="2261"/>
          <w:marRight w:val="0"/>
          <w:marTop w:val="0"/>
          <w:marBottom w:val="0"/>
          <w:divBdr>
            <w:top w:val="none" w:sz="0" w:space="0" w:color="auto"/>
            <w:left w:val="none" w:sz="0" w:space="0" w:color="auto"/>
            <w:bottom w:val="none" w:sz="0" w:space="0" w:color="auto"/>
            <w:right w:val="none" w:sz="0" w:space="0" w:color="auto"/>
          </w:divBdr>
        </w:div>
        <w:div w:id="1758792184">
          <w:marLeft w:val="3197"/>
          <w:marRight w:val="0"/>
          <w:marTop w:val="0"/>
          <w:marBottom w:val="0"/>
          <w:divBdr>
            <w:top w:val="none" w:sz="0" w:space="0" w:color="auto"/>
            <w:left w:val="none" w:sz="0" w:space="0" w:color="auto"/>
            <w:bottom w:val="none" w:sz="0" w:space="0" w:color="auto"/>
            <w:right w:val="none" w:sz="0" w:space="0" w:color="auto"/>
          </w:divBdr>
        </w:div>
        <w:div w:id="246229583">
          <w:marLeft w:val="3197"/>
          <w:marRight w:val="0"/>
          <w:marTop w:val="0"/>
          <w:marBottom w:val="0"/>
          <w:divBdr>
            <w:top w:val="none" w:sz="0" w:space="0" w:color="auto"/>
            <w:left w:val="none" w:sz="0" w:space="0" w:color="auto"/>
            <w:bottom w:val="none" w:sz="0" w:space="0" w:color="auto"/>
            <w:right w:val="none" w:sz="0" w:space="0" w:color="auto"/>
          </w:divBdr>
        </w:div>
      </w:divsChild>
    </w:div>
    <w:div w:id="465048839">
      <w:bodyDiv w:val="1"/>
      <w:marLeft w:val="0"/>
      <w:marRight w:val="0"/>
      <w:marTop w:val="0"/>
      <w:marBottom w:val="0"/>
      <w:divBdr>
        <w:top w:val="none" w:sz="0" w:space="0" w:color="auto"/>
        <w:left w:val="none" w:sz="0" w:space="0" w:color="auto"/>
        <w:bottom w:val="none" w:sz="0" w:space="0" w:color="auto"/>
        <w:right w:val="none" w:sz="0" w:space="0" w:color="auto"/>
      </w:divBdr>
      <w:divsChild>
        <w:div w:id="277642816">
          <w:marLeft w:val="1166"/>
          <w:marRight w:val="0"/>
          <w:marTop w:val="0"/>
          <w:marBottom w:val="0"/>
          <w:divBdr>
            <w:top w:val="none" w:sz="0" w:space="0" w:color="auto"/>
            <w:left w:val="none" w:sz="0" w:space="0" w:color="auto"/>
            <w:bottom w:val="none" w:sz="0" w:space="0" w:color="auto"/>
            <w:right w:val="none" w:sz="0" w:space="0" w:color="auto"/>
          </w:divBdr>
        </w:div>
        <w:div w:id="1041587204">
          <w:marLeft w:val="1166"/>
          <w:marRight w:val="0"/>
          <w:marTop w:val="0"/>
          <w:marBottom w:val="180"/>
          <w:divBdr>
            <w:top w:val="none" w:sz="0" w:space="0" w:color="auto"/>
            <w:left w:val="none" w:sz="0" w:space="0" w:color="auto"/>
            <w:bottom w:val="none" w:sz="0" w:space="0" w:color="auto"/>
            <w:right w:val="none" w:sz="0" w:space="0" w:color="auto"/>
          </w:divBdr>
        </w:div>
      </w:divsChild>
    </w:div>
    <w:div w:id="490635044">
      <w:bodyDiv w:val="1"/>
      <w:marLeft w:val="0"/>
      <w:marRight w:val="0"/>
      <w:marTop w:val="0"/>
      <w:marBottom w:val="0"/>
      <w:divBdr>
        <w:top w:val="none" w:sz="0" w:space="0" w:color="auto"/>
        <w:left w:val="none" w:sz="0" w:space="0" w:color="auto"/>
        <w:bottom w:val="none" w:sz="0" w:space="0" w:color="auto"/>
        <w:right w:val="none" w:sz="0" w:space="0" w:color="auto"/>
      </w:divBdr>
      <w:divsChild>
        <w:div w:id="589850317">
          <w:marLeft w:val="1166"/>
          <w:marRight w:val="0"/>
          <w:marTop w:val="0"/>
          <w:marBottom w:val="0"/>
          <w:divBdr>
            <w:top w:val="none" w:sz="0" w:space="0" w:color="auto"/>
            <w:left w:val="none" w:sz="0" w:space="0" w:color="auto"/>
            <w:bottom w:val="none" w:sz="0" w:space="0" w:color="auto"/>
            <w:right w:val="none" w:sz="0" w:space="0" w:color="auto"/>
          </w:divBdr>
        </w:div>
        <w:div w:id="581374423">
          <w:marLeft w:val="1800"/>
          <w:marRight w:val="0"/>
          <w:marTop w:val="0"/>
          <w:marBottom w:val="0"/>
          <w:divBdr>
            <w:top w:val="none" w:sz="0" w:space="0" w:color="auto"/>
            <w:left w:val="none" w:sz="0" w:space="0" w:color="auto"/>
            <w:bottom w:val="none" w:sz="0" w:space="0" w:color="auto"/>
            <w:right w:val="none" w:sz="0" w:space="0" w:color="auto"/>
          </w:divBdr>
        </w:div>
        <w:div w:id="987127210">
          <w:marLeft w:val="1800"/>
          <w:marRight w:val="0"/>
          <w:marTop w:val="0"/>
          <w:marBottom w:val="0"/>
          <w:divBdr>
            <w:top w:val="none" w:sz="0" w:space="0" w:color="auto"/>
            <w:left w:val="none" w:sz="0" w:space="0" w:color="auto"/>
            <w:bottom w:val="none" w:sz="0" w:space="0" w:color="auto"/>
            <w:right w:val="none" w:sz="0" w:space="0" w:color="auto"/>
          </w:divBdr>
        </w:div>
        <w:div w:id="378096783">
          <w:marLeft w:val="1166"/>
          <w:marRight w:val="0"/>
          <w:marTop w:val="0"/>
          <w:marBottom w:val="0"/>
          <w:divBdr>
            <w:top w:val="none" w:sz="0" w:space="0" w:color="auto"/>
            <w:left w:val="none" w:sz="0" w:space="0" w:color="auto"/>
            <w:bottom w:val="none" w:sz="0" w:space="0" w:color="auto"/>
            <w:right w:val="none" w:sz="0" w:space="0" w:color="auto"/>
          </w:divBdr>
        </w:div>
        <w:div w:id="1461417929">
          <w:marLeft w:val="1800"/>
          <w:marRight w:val="0"/>
          <w:marTop w:val="0"/>
          <w:marBottom w:val="0"/>
          <w:divBdr>
            <w:top w:val="none" w:sz="0" w:space="0" w:color="auto"/>
            <w:left w:val="none" w:sz="0" w:space="0" w:color="auto"/>
            <w:bottom w:val="none" w:sz="0" w:space="0" w:color="auto"/>
            <w:right w:val="none" w:sz="0" w:space="0" w:color="auto"/>
          </w:divBdr>
        </w:div>
        <w:div w:id="1296522142">
          <w:marLeft w:val="2160"/>
          <w:marRight w:val="0"/>
          <w:marTop w:val="0"/>
          <w:marBottom w:val="0"/>
          <w:divBdr>
            <w:top w:val="none" w:sz="0" w:space="0" w:color="auto"/>
            <w:left w:val="none" w:sz="0" w:space="0" w:color="auto"/>
            <w:bottom w:val="none" w:sz="0" w:space="0" w:color="auto"/>
            <w:right w:val="none" w:sz="0" w:space="0" w:color="auto"/>
          </w:divBdr>
        </w:div>
        <w:div w:id="1509128449">
          <w:marLeft w:val="2160"/>
          <w:marRight w:val="0"/>
          <w:marTop w:val="0"/>
          <w:marBottom w:val="0"/>
          <w:divBdr>
            <w:top w:val="none" w:sz="0" w:space="0" w:color="auto"/>
            <w:left w:val="none" w:sz="0" w:space="0" w:color="auto"/>
            <w:bottom w:val="none" w:sz="0" w:space="0" w:color="auto"/>
            <w:right w:val="none" w:sz="0" w:space="0" w:color="auto"/>
          </w:divBdr>
        </w:div>
        <w:div w:id="774522261">
          <w:marLeft w:val="2160"/>
          <w:marRight w:val="0"/>
          <w:marTop w:val="0"/>
          <w:marBottom w:val="0"/>
          <w:divBdr>
            <w:top w:val="none" w:sz="0" w:space="0" w:color="auto"/>
            <w:left w:val="none" w:sz="0" w:space="0" w:color="auto"/>
            <w:bottom w:val="none" w:sz="0" w:space="0" w:color="auto"/>
            <w:right w:val="none" w:sz="0" w:space="0" w:color="auto"/>
          </w:divBdr>
        </w:div>
        <w:div w:id="63339548">
          <w:marLeft w:val="1800"/>
          <w:marRight w:val="0"/>
          <w:marTop w:val="0"/>
          <w:marBottom w:val="0"/>
          <w:divBdr>
            <w:top w:val="none" w:sz="0" w:space="0" w:color="auto"/>
            <w:left w:val="none" w:sz="0" w:space="0" w:color="auto"/>
            <w:bottom w:val="none" w:sz="0" w:space="0" w:color="auto"/>
            <w:right w:val="none" w:sz="0" w:space="0" w:color="auto"/>
          </w:divBdr>
        </w:div>
        <w:div w:id="718238352">
          <w:marLeft w:val="1166"/>
          <w:marRight w:val="0"/>
          <w:marTop w:val="0"/>
          <w:marBottom w:val="0"/>
          <w:divBdr>
            <w:top w:val="none" w:sz="0" w:space="0" w:color="auto"/>
            <w:left w:val="none" w:sz="0" w:space="0" w:color="auto"/>
            <w:bottom w:val="none" w:sz="0" w:space="0" w:color="auto"/>
            <w:right w:val="none" w:sz="0" w:space="0" w:color="auto"/>
          </w:divBdr>
        </w:div>
      </w:divsChild>
    </w:div>
    <w:div w:id="520701191">
      <w:bodyDiv w:val="1"/>
      <w:marLeft w:val="0"/>
      <w:marRight w:val="0"/>
      <w:marTop w:val="0"/>
      <w:marBottom w:val="0"/>
      <w:divBdr>
        <w:top w:val="none" w:sz="0" w:space="0" w:color="auto"/>
        <w:left w:val="none" w:sz="0" w:space="0" w:color="auto"/>
        <w:bottom w:val="none" w:sz="0" w:space="0" w:color="auto"/>
        <w:right w:val="none" w:sz="0" w:space="0" w:color="auto"/>
      </w:divBdr>
      <w:divsChild>
        <w:div w:id="1656563740">
          <w:marLeft w:val="547"/>
          <w:marRight w:val="0"/>
          <w:marTop w:val="0"/>
          <w:marBottom w:val="0"/>
          <w:divBdr>
            <w:top w:val="none" w:sz="0" w:space="0" w:color="auto"/>
            <w:left w:val="none" w:sz="0" w:space="0" w:color="auto"/>
            <w:bottom w:val="none" w:sz="0" w:space="0" w:color="auto"/>
            <w:right w:val="none" w:sz="0" w:space="0" w:color="auto"/>
          </w:divBdr>
        </w:div>
        <w:div w:id="1302492474">
          <w:marLeft w:val="547"/>
          <w:marRight w:val="0"/>
          <w:marTop w:val="0"/>
          <w:marBottom w:val="0"/>
          <w:divBdr>
            <w:top w:val="none" w:sz="0" w:space="0" w:color="auto"/>
            <w:left w:val="none" w:sz="0" w:space="0" w:color="auto"/>
            <w:bottom w:val="none" w:sz="0" w:space="0" w:color="auto"/>
            <w:right w:val="none" w:sz="0" w:space="0" w:color="auto"/>
          </w:divBdr>
        </w:div>
        <w:div w:id="114446965">
          <w:marLeft w:val="547"/>
          <w:marRight w:val="0"/>
          <w:marTop w:val="0"/>
          <w:marBottom w:val="0"/>
          <w:divBdr>
            <w:top w:val="none" w:sz="0" w:space="0" w:color="auto"/>
            <w:left w:val="none" w:sz="0" w:space="0" w:color="auto"/>
            <w:bottom w:val="none" w:sz="0" w:space="0" w:color="auto"/>
            <w:right w:val="none" w:sz="0" w:space="0" w:color="auto"/>
          </w:divBdr>
        </w:div>
        <w:div w:id="1888684337">
          <w:marLeft w:val="547"/>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49027864">
      <w:bodyDiv w:val="1"/>
      <w:marLeft w:val="0"/>
      <w:marRight w:val="0"/>
      <w:marTop w:val="0"/>
      <w:marBottom w:val="0"/>
      <w:divBdr>
        <w:top w:val="none" w:sz="0" w:space="0" w:color="auto"/>
        <w:left w:val="none" w:sz="0" w:space="0" w:color="auto"/>
        <w:bottom w:val="none" w:sz="0" w:space="0" w:color="auto"/>
        <w:right w:val="none" w:sz="0" w:space="0" w:color="auto"/>
      </w:divBdr>
      <w:divsChild>
        <w:div w:id="1841579886">
          <w:marLeft w:val="850"/>
          <w:marRight w:val="0"/>
          <w:marTop w:val="0"/>
          <w:marBottom w:val="0"/>
          <w:divBdr>
            <w:top w:val="none" w:sz="0" w:space="0" w:color="auto"/>
            <w:left w:val="none" w:sz="0" w:space="0" w:color="auto"/>
            <w:bottom w:val="none" w:sz="0" w:space="0" w:color="auto"/>
            <w:right w:val="none" w:sz="0" w:space="0" w:color="auto"/>
          </w:divBdr>
        </w:div>
        <w:div w:id="915868312">
          <w:marLeft w:val="2261"/>
          <w:marRight w:val="0"/>
          <w:marTop w:val="0"/>
          <w:marBottom w:val="0"/>
          <w:divBdr>
            <w:top w:val="none" w:sz="0" w:space="0" w:color="auto"/>
            <w:left w:val="none" w:sz="0" w:space="0" w:color="auto"/>
            <w:bottom w:val="none" w:sz="0" w:space="0" w:color="auto"/>
            <w:right w:val="none" w:sz="0" w:space="0" w:color="auto"/>
          </w:divBdr>
        </w:div>
        <w:div w:id="1740513190">
          <w:marLeft w:val="850"/>
          <w:marRight w:val="0"/>
          <w:marTop w:val="0"/>
          <w:marBottom w:val="0"/>
          <w:divBdr>
            <w:top w:val="none" w:sz="0" w:space="0" w:color="auto"/>
            <w:left w:val="none" w:sz="0" w:space="0" w:color="auto"/>
            <w:bottom w:val="none" w:sz="0" w:space="0" w:color="auto"/>
            <w:right w:val="none" w:sz="0" w:space="0" w:color="auto"/>
          </w:divBdr>
        </w:div>
        <w:div w:id="112329125">
          <w:marLeft w:val="2261"/>
          <w:marRight w:val="0"/>
          <w:marTop w:val="0"/>
          <w:marBottom w:val="0"/>
          <w:divBdr>
            <w:top w:val="none" w:sz="0" w:space="0" w:color="auto"/>
            <w:left w:val="none" w:sz="0" w:space="0" w:color="auto"/>
            <w:bottom w:val="none" w:sz="0" w:space="0" w:color="auto"/>
            <w:right w:val="none" w:sz="0" w:space="0" w:color="auto"/>
          </w:divBdr>
        </w:div>
        <w:div w:id="1458328489">
          <w:marLeft w:val="2261"/>
          <w:marRight w:val="0"/>
          <w:marTop w:val="0"/>
          <w:marBottom w:val="0"/>
          <w:divBdr>
            <w:top w:val="none" w:sz="0" w:space="0" w:color="auto"/>
            <w:left w:val="none" w:sz="0" w:space="0" w:color="auto"/>
            <w:bottom w:val="none" w:sz="0" w:space="0" w:color="auto"/>
            <w:right w:val="none" w:sz="0" w:space="0" w:color="auto"/>
          </w:divBdr>
        </w:div>
        <w:div w:id="2083522201">
          <w:marLeft w:val="3197"/>
          <w:marRight w:val="0"/>
          <w:marTop w:val="0"/>
          <w:marBottom w:val="0"/>
          <w:divBdr>
            <w:top w:val="none" w:sz="0" w:space="0" w:color="auto"/>
            <w:left w:val="none" w:sz="0" w:space="0" w:color="auto"/>
            <w:bottom w:val="none" w:sz="0" w:space="0" w:color="auto"/>
            <w:right w:val="none" w:sz="0" w:space="0" w:color="auto"/>
          </w:divBdr>
        </w:div>
        <w:div w:id="868493238">
          <w:marLeft w:val="3197"/>
          <w:marRight w:val="0"/>
          <w:marTop w:val="0"/>
          <w:marBottom w:val="0"/>
          <w:divBdr>
            <w:top w:val="none" w:sz="0" w:space="0" w:color="auto"/>
            <w:left w:val="none" w:sz="0" w:space="0" w:color="auto"/>
            <w:bottom w:val="none" w:sz="0" w:space="0" w:color="auto"/>
            <w:right w:val="none" w:sz="0" w:space="0" w:color="auto"/>
          </w:divBdr>
        </w:div>
        <w:div w:id="1178737878">
          <w:marLeft w:val="2261"/>
          <w:marRight w:val="0"/>
          <w:marTop w:val="0"/>
          <w:marBottom w:val="0"/>
          <w:divBdr>
            <w:top w:val="none" w:sz="0" w:space="0" w:color="auto"/>
            <w:left w:val="none" w:sz="0" w:space="0" w:color="auto"/>
            <w:bottom w:val="none" w:sz="0" w:space="0" w:color="auto"/>
            <w:right w:val="none" w:sz="0" w:space="0" w:color="auto"/>
          </w:divBdr>
        </w:div>
        <w:div w:id="2140486394">
          <w:marLeft w:val="3197"/>
          <w:marRight w:val="0"/>
          <w:marTop w:val="0"/>
          <w:marBottom w:val="0"/>
          <w:divBdr>
            <w:top w:val="none" w:sz="0" w:space="0" w:color="auto"/>
            <w:left w:val="none" w:sz="0" w:space="0" w:color="auto"/>
            <w:bottom w:val="none" w:sz="0" w:space="0" w:color="auto"/>
            <w:right w:val="none" w:sz="0" w:space="0" w:color="auto"/>
          </w:divBdr>
        </w:div>
        <w:div w:id="1915435303">
          <w:marLeft w:val="3197"/>
          <w:marRight w:val="0"/>
          <w:marTop w:val="0"/>
          <w:marBottom w:val="0"/>
          <w:divBdr>
            <w:top w:val="none" w:sz="0" w:space="0" w:color="auto"/>
            <w:left w:val="none" w:sz="0" w:space="0" w:color="auto"/>
            <w:bottom w:val="none" w:sz="0" w:space="0" w:color="auto"/>
            <w:right w:val="none" w:sz="0" w:space="0" w:color="auto"/>
          </w:divBdr>
        </w:div>
      </w:divsChild>
    </w:div>
    <w:div w:id="863133156">
      <w:bodyDiv w:val="1"/>
      <w:marLeft w:val="0"/>
      <w:marRight w:val="0"/>
      <w:marTop w:val="0"/>
      <w:marBottom w:val="0"/>
      <w:divBdr>
        <w:top w:val="none" w:sz="0" w:space="0" w:color="auto"/>
        <w:left w:val="none" w:sz="0" w:space="0" w:color="auto"/>
        <w:bottom w:val="none" w:sz="0" w:space="0" w:color="auto"/>
        <w:right w:val="none" w:sz="0" w:space="0" w:color="auto"/>
      </w:divBdr>
    </w:div>
    <w:div w:id="926108630">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3718940">
      <w:bodyDiv w:val="1"/>
      <w:marLeft w:val="0"/>
      <w:marRight w:val="0"/>
      <w:marTop w:val="0"/>
      <w:marBottom w:val="0"/>
      <w:divBdr>
        <w:top w:val="none" w:sz="0" w:space="0" w:color="auto"/>
        <w:left w:val="none" w:sz="0" w:space="0" w:color="auto"/>
        <w:bottom w:val="none" w:sz="0" w:space="0" w:color="auto"/>
        <w:right w:val="none" w:sz="0" w:space="0" w:color="auto"/>
      </w:divBdr>
      <w:divsChild>
        <w:div w:id="663319382">
          <w:marLeft w:val="850"/>
          <w:marRight w:val="0"/>
          <w:marTop w:val="0"/>
          <w:marBottom w:val="0"/>
          <w:divBdr>
            <w:top w:val="none" w:sz="0" w:space="0" w:color="auto"/>
            <w:left w:val="none" w:sz="0" w:space="0" w:color="auto"/>
            <w:bottom w:val="none" w:sz="0" w:space="0" w:color="auto"/>
            <w:right w:val="none" w:sz="0" w:space="0" w:color="auto"/>
          </w:divBdr>
        </w:div>
        <w:div w:id="1471510353">
          <w:marLeft w:val="2261"/>
          <w:marRight w:val="0"/>
          <w:marTop w:val="0"/>
          <w:marBottom w:val="0"/>
          <w:divBdr>
            <w:top w:val="none" w:sz="0" w:space="0" w:color="auto"/>
            <w:left w:val="none" w:sz="0" w:space="0" w:color="auto"/>
            <w:bottom w:val="none" w:sz="0" w:space="0" w:color="auto"/>
            <w:right w:val="none" w:sz="0" w:space="0" w:color="auto"/>
          </w:divBdr>
        </w:div>
        <w:div w:id="1282876269">
          <w:marLeft w:val="3197"/>
          <w:marRight w:val="0"/>
          <w:marTop w:val="0"/>
          <w:marBottom w:val="0"/>
          <w:divBdr>
            <w:top w:val="none" w:sz="0" w:space="0" w:color="auto"/>
            <w:left w:val="none" w:sz="0" w:space="0" w:color="auto"/>
            <w:bottom w:val="none" w:sz="0" w:space="0" w:color="auto"/>
            <w:right w:val="none" w:sz="0" w:space="0" w:color="auto"/>
          </w:divBdr>
        </w:div>
        <w:div w:id="1942105167">
          <w:marLeft w:val="3197"/>
          <w:marRight w:val="0"/>
          <w:marTop w:val="0"/>
          <w:marBottom w:val="0"/>
          <w:divBdr>
            <w:top w:val="none" w:sz="0" w:space="0" w:color="auto"/>
            <w:left w:val="none" w:sz="0" w:space="0" w:color="auto"/>
            <w:bottom w:val="none" w:sz="0" w:space="0" w:color="auto"/>
            <w:right w:val="none" w:sz="0" w:space="0" w:color="auto"/>
          </w:divBdr>
        </w:div>
        <w:div w:id="241986124">
          <w:marLeft w:val="3197"/>
          <w:marRight w:val="0"/>
          <w:marTop w:val="0"/>
          <w:marBottom w:val="0"/>
          <w:divBdr>
            <w:top w:val="none" w:sz="0" w:space="0" w:color="auto"/>
            <w:left w:val="none" w:sz="0" w:space="0" w:color="auto"/>
            <w:bottom w:val="none" w:sz="0" w:space="0" w:color="auto"/>
            <w:right w:val="none" w:sz="0" w:space="0" w:color="auto"/>
          </w:divBdr>
        </w:div>
        <w:div w:id="402872734">
          <w:marLeft w:val="2261"/>
          <w:marRight w:val="0"/>
          <w:marTop w:val="0"/>
          <w:marBottom w:val="0"/>
          <w:divBdr>
            <w:top w:val="none" w:sz="0" w:space="0" w:color="auto"/>
            <w:left w:val="none" w:sz="0" w:space="0" w:color="auto"/>
            <w:bottom w:val="none" w:sz="0" w:space="0" w:color="auto"/>
            <w:right w:val="none" w:sz="0" w:space="0" w:color="auto"/>
          </w:divBdr>
        </w:div>
        <w:div w:id="2077127287">
          <w:marLeft w:val="850"/>
          <w:marRight w:val="0"/>
          <w:marTop w:val="0"/>
          <w:marBottom w:val="0"/>
          <w:divBdr>
            <w:top w:val="none" w:sz="0" w:space="0" w:color="auto"/>
            <w:left w:val="none" w:sz="0" w:space="0" w:color="auto"/>
            <w:bottom w:val="none" w:sz="0" w:space="0" w:color="auto"/>
            <w:right w:val="none" w:sz="0" w:space="0" w:color="auto"/>
          </w:divBdr>
        </w:div>
        <w:div w:id="517698683">
          <w:marLeft w:val="2261"/>
          <w:marRight w:val="0"/>
          <w:marTop w:val="0"/>
          <w:marBottom w:val="0"/>
          <w:divBdr>
            <w:top w:val="none" w:sz="0" w:space="0" w:color="auto"/>
            <w:left w:val="none" w:sz="0" w:space="0" w:color="auto"/>
            <w:bottom w:val="none" w:sz="0" w:space="0" w:color="auto"/>
            <w:right w:val="none" w:sz="0" w:space="0" w:color="auto"/>
          </w:divBdr>
        </w:div>
        <w:div w:id="1782335392">
          <w:marLeft w:val="3197"/>
          <w:marRight w:val="0"/>
          <w:marTop w:val="0"/>
          <w:marBottom w:val="0"/>
          <w:divBdr>
            <w:top w:val="none" w:sz="0" w:space="0" w:color="auto"/>
            <w:left w:val="none" w:sz="0" w:space="0" w:color="auto"/>
            <w:bottom w:val="none" w:sz="0" w:space="0" w:color="auto"/>
            <w:right w:val="none" w:sz="0" w:space="0" w:color="auto"/>
          </w:divBdr>
        </w:div>
        <w:div w:id="304090217">
          <w:marLeft w:val="3197"/>
          <w:marRight w:val="0"/>
          <w:marTop w:val="0"/>
          <w:marBottom w:val="0"/>
          <w:divBdr>
            <w:top w:val="none" w:sz="0" w:space="0" w:color="auto"/>
            <w:left w:val="none" w:sz="0" w:space="0" w:color="auto"/>
            <w:bottom w:val="none" w:sz="0" w:space="0" w:color="auto"/>
            <w:right w:val="none" w:sz="0" w:space="0" w:color="auto"/>
          </w:divBdr>
        </w:div>
        <w:div w:id="641083250">
          <w:marLeft w:val="3197"/>
          <w:marRight w:val="0"/>
          <w:marTop w:val="0"/>
          <w:marBottom w:val="0"/>
          <w:divBdr>
            <w:top w:val="none" w:sz="0" w:space="0" w:color="auto"/>
            <w:left w:val="none" w:sz="0" w:space="0" w:color="auto"/>
            <w:bottom w:val="none" w:sz="0" w:space="0" w:color="auto"/>
            <w:right w:val="none" w:sz="0" w:space="0" w:color="auto"/>
          </w:divBdr>
        </w:div>
        <w:div w:id="2046367644">
          <w:marLeft w:val="2261"/>
          <w:marRight w:val="0"/>
          <w:marTop w:val="0"/>
          <w:marBottom w:val="0"/>
          <w:divBdr>
            <w:top w:val="none" w:sz="0" w:space="0" w:color="auto"/>
            <w:left w:val="none" w:sz="0" w:space="0" w:color="auto"/>
            <w:bottom w:val="none" w:sz="0" w:space="0" w:color="auto"/>
            <w:right w:val="none" w:sz="0" w:space="0" w:color="auto"/>
          </w:divBdr>
        </w:div>
      </w:divsChild>
    </w:div>
    <w:div w:id="1242447548">
      <w:bodyDiv w:val="1"/>
      <w:marLeft w:val="0"/>
      <w:marRight w:val="0"/>
      <w:marTop w:val="0"/>
      <w:marBottom w:val="0"/>
      <w:divBdr>
        <w:top w:val="none" w:sz="0" w:space="0" w:color="auto"/>
        <w:left w:val="none" w:sz="0" w:space="0" w:color="auto"/>
        <w:bottom w:val="none" w:sz="0" w:space="0" w:color="auto"/>
        <w:right w:val="none" w:sz="0" w:space="0" w:color="auto"/>
      </w:divBdr>
      <w:divsChild>
        <w:div w:id="1528908926">
          <w:marLeft w:val="850"/>
          <w:marRight w:val="0"/>
          <w:marTop w:val="0"/>
          <w:marBottom w:val="0"/>
          <w:divBdr>
            <w:top w:val="none" w:sz="0" w:space="0" w:color="auto"/>
            <w:left w:val="none" w:sz="0" w:space="0" w:color="auto"/>
            <w:bottom w:val="none" w:sz="0" w:space="0" w:color="auto"/>
            <w:right w:val="none" w:sz="0" w:space="0" w:color="auto"/>
          </w:divBdr>
        </w:div>
        <w:div w:id="1851068659">
          <w:marLeft w:val="1699"/>
          <w:marRight w:val="0"/>
          <w:marTop w:val="0"/>
          <w:marBottom w:val="0"/>
          <w:divBdr>
            <w:top w:val="none" w:sz="0" w:space="0" w:color="auto"/>
            <w:left w:val="none" w:sz="0" w:space="0" w:color="auto"/>
            <w:bottom w:val="none" w:sz="0" w:space="0" w:color="auto"/>
            <w:right w:val="none" w:sz="0" w:space="0" w:color="auto"/>
          </w:divBdr>
        </w:div>
        <w:div w:id="7603517">
          <w:marLeft w:val="1699"/>
          <w:marRight w:val="0"/>
          <w:marTop w:val="0"/>
          <w:marBottom w:val="0"/>
          <w:divBdr>
            <w:top w:val="none" w:sz="0" w:space="0" w:color="auto"/>
            <w:left w:val="none" w:sz="0" w:space="0" w:color="auto"/>
            <w:bottom w:val="none" w:sz="0" w:space="0" w:color="auto"/>
            <w:right w:val="none" w:sz="0" w:space="0" w:color="auto"/>
          </w:divBdr>
        </w:div>
        <w:div w:id="1669289982">
          <w:marLeft w:val="850"/>
          <w:marRight w:val="0"/>
          <w:marTop w:val="0"/>
          <w:marBottom w:val="0"/>
          <w:divBdr>
            <w:top w:val="none" w:sz="0" w:space="0" w:color="auto"/>
            <w:left w:val="none" w:sz="0" w:space="0" w:color="auto"/>
            <w:bottom w:val="none" w:sz="0" w:space="0" w:color="auto"/>
            <w:right w:val="none" w:sz="0" w:space="0" w:color="auto"/>
          </w:divBdr>
        </w:div>
        <w:div w:id="1977880255">
          <w:marLeft w:val="1699"/>
          <w:marRight w:val="0"/>
          <w:marTop w:val="0"/>
          <w:marBottom w:val="0"/>
          <w:divBdr>
            <w:top w:val="none" w:sz="0" w:space="0" w:color="auto"/>
            <w:left w:val="none" w:sz="0" w:space="0" w:color="auto"/>
            <w:bottom w:val="none" w:sz="0" w:space="0" w:color="auto"/>
            <w:right w:val="none" w:sz="0" w:space="0" w:color="auto"/>
          </w:divBdr>
        </w:div>
        <w:div w:id="823010485">
          <w:marLeft w:val="1699"/>
          <w:marRight w:val="0"/>
          <w:marTop w:val="0"/>
          <w:marBottom w:val="0"/>
          <w:divBdr>
            <w:top w:val="none" w:sz="0" w:space="0" w:color="auto"/>
            <w:left w:val="none" w:sz="0" w:space="0" w:color="auto"/>
            <w:bottom w:val="none" w:sz="0" w:space="0" w:color="auto"/>
            <w:right w:val="none" w:sz="0" w:space="0" w:color="auto"/>
          </w:divBdr>
        </w:div>
        <w:div w:id="830171418">
          <w:marLeft w:val="3197"/>
          <w:marRight w:val="0"/>
          <w:marTop w:val="0"/>
          <w:marBottom w:val="0"/>
          <w:divBdr>
            <w:top w:val="none" w:sz="0" w:space="0" w:color="auto"/>
            <w:left w:val="none" w:sz="0" w:space="0" w:color="auto"/>
            <w:bottom w:val="none" w:sz="0" w:space="0" w:color="auto"/>
            <w:right w:val="none" w:sz="0" w:space="0" w:color="auto"/>
          </w:divBdr>
        </w:div>
        <w:div w:id="375008200">
          <w:marLeft w:val="3197"/>
          <w:marRight w:val="0"/>
          <w:marTop w:val="0"/>
          <w:marBottom w:val="0"/>
          <w:divBdr>
            <w:top w:val="none" w:sz="0" w:space="0" w:color="auto"/>
            <w:left w:val="none" w:sz="0" w:space="0" w:color="auto"/>
            <w:bottom w:val="none" w:sz="0" w:space="0" w:color="auto"/>
            <w:right w:val="none" w:sz="0" w:space="0" w:color="auto"/>
          </w:divBdr>
        </w:div>
        <w:div w:id="311326290">
          <w:marLeft w:val="1699"/>
          <w:marRight w:val="0"/>
          <w:marTop w:val="0"/>
          <w:marBottom w:val="0"/>
          <w:divBdr>
            <w:top w:val="none" w:sz="0" w:space="0" w:color="auto"/>
            <w:left w:val="none" w:sz="0" w:space="0" w:color="auto"/>
            <w:bottom w:val="none" w:sz="0" w:space="0" w:color="auto"/>
            <w:right w:val="none" w:sz="0" w:space="0" w:color="auto"/>
          </w:divBdr>
        </w:div>
        <w:div w:id="1115099970">
          <w:marLeft w:val="3197"/>
          <w:marRight w:val="0"/>
          <w:marTop w:val="0"/>
          <w:marBottom w:val="0"/>
          <w:divBdr>
            <w:top w:val="none" w:sz="0" w:space="0" w:color="auto"/>
            <w:left w:val="none" w:sz="0" w:space="0" w:color="auto"/>
            <w:bottom w:val="none" w:sz="0" w:space="0" w:color="auto"/>
            <w:right w:val="none" w:sz="0" w:space="0" w:color="auto"/>
          </w:divBdr>
        </w:div>
        <w:div w:id="173886354">
          <w:marLeft w:val="3197"/>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17097043">
      <w:bodyDiv w:val="1"/>
      <w:marLeft w:val="0"/>
      <w:marRight w:val="0"/>
      <w:marTop w:val="0"/>
      <w:marBottom w:val="0"/>
      <w:divBdr>
        <w:top w:val="none" w:sz="0" w:space="0" w:color="auto"/>
        <w:left w:val="none" w:sz="0" w:space="0" w:color="auto"/>
        <w:bottom w:val="none" w:sz="0" w:space="0" w:color="auto"/>
        <w:right w:val="none" w:sz="0" w:space="0" w:color="auto"/>
      </w:divBdr>
      <w:divsChild>
        <w:div w:id="102967568">
          <w:marLeft w:val="850"/>
          <w:marRight w:val="0"/>
          <w:marTop w:val="0"/>
          <w:marBottom w:val="0"/>
          <w:divBdr>
            <w:top w:val="none" w:sz="0" w:space="0" w:color="auto"/>
            <w:left w:val="none" w:sz="0" w:space="0" w:color="auto"/>
            <w:bottom w:val="none" w:sz="0" w:space="0" w:color="auto"/>
            <w:right w:val="none" w:sz="0" w:space="0" w:color="auto"/>
          </w:divBdr>
        </w:div>
        <w:div w:id="1597591973">
          <w:marLeft w:val="1699"/>
          <w:marRight w:val="0"/>
          <w:marTop w:val="0"/>
          <w:marBottom w:val="0"/>
          <w:divBdr>
            <w:top w:val="none" w:sz="0" w:space="0" w:color="auto"/>
            <w:left w:val="none" w:sz="0" w:space="0" w:color="auto"/>
            <w:bottom w:val="none" w:sz="0" w:space="0" w:color="auto"/>
            <w:right w:val="none" w:sz="0" w:space="0" w:color="auto"/>
          </w:divBdr>
        </w:div>
        <w:div w:id="610628187">
          <w:marLeft w:val="850"/>
          <w:marRight w:val="0"/>
          <w:marTop w:val="0"/>
          <w:marBottom w:val="0"/>
          <w:divBdr>
            <w:top w:val="none" w:sz="0" w:space="0" w:color="auto"/>
            <w:left w:val="none" w:sz="0" w:space="0" w:color="auto"/>
            <w:bottom w:val="none" w:sz="0" w:space="0" w:color="auto"/>
            <w:right w:val="none" w:sz="0" w:space="0" w:color="auto"/>
          </w:divBdr>
        </w:div>
        <w:div w:id="1201478053">
          <w:marLeft w:val="1699"/>
          <w:marRight w:val="0"/>
          <w:marTop w:val="0"/>
          <w:marBottom w:val="0"/>
          <w:divBdr>
            <w:top w:val="none" w:sz="0" w:space="0" w:color="auto"/>
            <w:left w:val="none" w:sz="0" w:space="0" w:color="auto"/>
            <w:bottom w:val="none" w:sz="0" w:space="0" w:color="auto"/>
            <w:right w:val="none" w:sz="0" w:space="0" w:color="auto"/>
          </w:divBdr>
        </w:div>
        <w:div w:id="770201646">
          <w:marLeft w:val="850"/>
          <w:marRight w:val="0"/>
          <w:marTop w:val="0"/>
          <w:marBottom w:val="0"/>
          <w:divBdr>
            <w:top w:val="none" w:sz="0" w:space="0" w:color="auto"/>
            <w:left w:val="none" w:sz="0" w:space="0" w:color="auto"/>
            <w:bottom w:val="none" w:sz="0" w:space="0" w:color="auto"/>
            <w:right w:val="none" w:sz="0" w:space="0" w:color="auto"/>
          </w:divBdr>
        </w:div>
        <w:div w:id="373163197">
          <w:marLeft w:val="1699"/>
          <w:marRight w:val="0"/>
          <w:marTop w:val="0"/>
          <w:marBottom w:val="0"/>
          <w:divBdr>
            <w:top w:val="none" w:sz="0" w:space="0" w:color="auto"/>
            <w:left w:val="none" w:sz="0" w:space="0" w:color="auto"/>
            <w:bottom w:val="none" w:sz="0" w:space="0" w:color="auto"/>
            <w:right w:val="none" w:sz="0" w:space="0" w:color="auto"/>
          </w:divBdr>
        </w:div>
        <w:div w:id="1220896560">
          <w:marLeft w:val="2261"/>
          <w:marRight w:val="0"/>
          <w:marTop w:val="0"/>
          <w:marBottom w:val="0"/>
          <w:divBdr>
            <w:top w:val="none" w:sz="0" w:space="0" w:color="auto"/>
            <w:left w:val="none" w:sz="0" w:space="0" w:color="auto"/>
            <w:bottom w:val="none" w:sz="0" w:space="0" w:color="auto"/>
            <w:right w:val="none" w:sz="0" w:space="0" w:color="auto"/>
          </w:divBdr>
        </w:div>
        <w:div w:id="1902206020">
          <w:marLeft w:val="3197"/>
          <w:marRight w:val="0"/>
          <w:marTop w:val="0"/>
          <w:marBottom w:val="0"/>
          <w:divBdr>
            <w:top w:val="none" w:sz="0" w:space="0" w:color="auto"/>
            <w:left w:val="none" w:sz="0" w:space="0" w:color="auto"/>
            <w:bottom w:val="none" w:sz="0" w:space="0" w:color="auto"/>
            <w:right w:val="none" w:sz="0" w:space="0" w:color="auto"/>
          </w:divBdr>
        </w:div>
        <w:div w:id="1096438071">
          <w:marLeft w:val="3197"/>
          <w:marRight w:val="0"/>
          <w:marTop w:val="0"/>
          <w:marBottom w:val="0"/>
          <w:divBdr>
            <w:top w:val="none" w:sz="0" w:space="0" w:color="auto"/>
            <w:left w:val="none" w:sz="0" w:space="0" w:color="auto"/>
            <w:bottom w:val="none" w:sz="0" w:space="0" w:color="auto"/>
            <w:right w:val="none" w:sz="0" w:space="0" w:color="auto"/>
          </w:divBdr>
        </w:div>
        <w:div w:id="165025461">
          <w:marLeft w:val="2261"/>
          <w:marRight w:val="0"/>
          <w:marTop w:val="0"/>
          <w:marBottom w:val="0"/>
          <w:divBdr>
            <w:top w:val="none" w:sz="0" w:space="0" w:color="auto"/>
            <w:left w:val="none" w:sz="0" w:space="0" w:color="auto"/>
            <w:bottom w:val="none" w:sz="0" w:space="0" w:color="auto"/>
            <w:right w:val="none" w:sz="0" w:space="0" w:color="auto"/>
          </w:divBdr>
        </w:div>
        <w:div w:id="1919747651">
          <w:marLeft w:val="3197"/>
          <w:marRight w:val="0"/>
          <w:marTop w:val="0"/>
          <w:marBottom w:val="0"/>
          <w:divBdr>
            <w:top w:val="none" w:sz="0" w:space="0" w:color="auto"/>
            <w:left w:val="none" w:sz="0" w:space="0" w:color="auto"/>
            <w:bottom w:val="none" w:sz="0" w:space="0" w:color="auto"/>
            <w:right w:val="none" w:sz="0" w:space="0" w:color="auto"/>
          </w:divBdr>
        </w:div>
        <w:div w:id="1197814052">
          <w:marLeft w:val="3197"/>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558108">
      <w:bodyDiv w:val="1"/>
      <w:marLeft w:val="0"/>
      <w:marRight w:val="0"/>
      <w:marTop w:val="0"/>
      <w:marBottom w:val="0"/>
      <w:divBdr>
        <w:top w:val="none" w:sz="0" w:space="0" w:color="auto"/>
        <w:left w:val="none" w:sz="0" w:space="0" w:color="auto"/>
        <w:bottom w:val="none" w:sz="0" w:space="0" w:color="auto"/>
        <w:right w:val="none" w:sz="0" w:space="0" w:color="auto"/>
      </w:divBdr>
      <w:divsChild>
        <w:div w:id="756098982">
          <w:marLeft w:val="2261"/>
          <w:marRight w:val="0"/>
          <w:marTop w:val="0"/>
          <w:marBottom w:val="0"/>
          <w:divBdr>
            <w:top w:val="none" w:sz="0" w:space="0" w:color="auto"/>
            <w:left w:val="none" w:sz="0" w:space="0" w:color="auto"/>
            <w:bottom w:val="none" w:sz="0" w:space="0" w:color="auto"/>
            <w:right w:val="none" w:sz="0" w:space="0" w:color="auto"/>
          </w:divBdr>
        </w:div>
        <w:div w:id="1194802572">
          <w:marLeft w:val="3197"/>
          <w:marRight w:val="0"/>
          <w:marTop w:val="0"/>
          <w:marBottom w:val="0"/>
          <w:divBdr>
            <w:top w:val="none" w:sz="0" w:space="0" w:color="auto"/>
            <w:left w:val="none" w:sz="0" w:space="0" w:color="auto"/>
            <w:bottom w:val="none" w:sz="0" w:space="0" w:color="auto"/>
            <w:right w:val="none" w:sz="0" w:space="0" w:color="auto"/>
          </w:divBdr>
        </w:div>
        <w:div w:id="1756319432">
          <w:marLeft w:val="3197"/>
          <w:marRight w:val="0"/>
          <w:marTop w:val="0"/>
          <w:marBottom w:val="0"/>
          <w:divBdr>
            <w:top w:val="none" w:sz="0" w:space="0" w:color="auto"/>
            <w:left w:val="none" w:sz="0" w:space="0" w:color="auto"/>
            <w:bottom w:val="none" w:sz="0" w:space="0" w:color="auto"/>
            <w:right w:val="none" w:sz="0" w:space="0" w:color="auto"/>
          </w:divBdr>
        </w:div>
        <w:div w:id="1905798293">
          <w:marLeft w:val="3197"/>
          <w:marRight w:val="0"/>
          <w:marTop w:val="0"/>
          <w:marBottom w:val="0"/>
          <w:divBdr>
            <w:top w:val="none" w:sz="0" w:space="0" w:color="auto"/>
            <w:left w:val="none" w:sz="0" w:space="0" w:color="auto"/>
            <w:bottom w:val="none" w:sz="0" w:space="0" w:color="auto"/>
            <w:right w:val="none" w:sz="0" w:space="0" w:color="auto"/>
          </w:divBdr>
        </w:div>
        <w:div w:id="628629719">
          <w:marLeft w:val="2261"/>
          <w:marRight w:val="0"/>
          <w:marTop w:val="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88684220">
      <w:bodyDiv w:val="1"/>
      <w:marLeft w:val="0"/>
      <w:marRight w:val="0"/>
      <w:marTop w:val="0"/>
      <w:marBottom w:val="0"/>
      <w:divBdr>
        <w:top w:val="none" w:sz="0" w:space="0" w:color="auto"/>
        <w:left w:val="none" w:sz="0" w:space="0" w:color="auto"/>
        <w:bottom w:val="none" w:sz="0" w:space="0" w:color="auto"/>
        <w:right w:val="none" w:sz="0" w:space="0" w:color="auto"/>
      </w:divBdr>
      <w:divsChild>
        <w:div w:id="513887814">
          <w:marLeft w:val="850"/>
          <w:marRight w:val="0"/>
          <w:marTop w:val="0"/>
          <w:marBottom w:val="0"/>
          <w:divBdr>
            <w:top w:val="none" w:sz="0" w:space="0" w:color="auto"/>
            <w:left w:val="none" w:sz="0" w:space="0" w:color="auto"/>
            <w:bottom w:val="none" w:sz="0" w:space="0" w:color="auto"/>
            <w:right w:val="none" w:sz="0" w:space="0" w:color="auto"/>
          </w:divBdr>
        </w:div>
        <w:div w:id="1210067648">
          <w:marLeft w:val="1699"/>
          <w:marRight w:val="0"/>
          <w:marTop w:val="0"/>
          <w:marBottom w:val="0"/>
          <w:divBdr>
            <w:top w:val="none" w:sz="0" w:space="0" w:color="auto"/>
            <w:left w:val="none" w:sz="0" w:space="0" w:color="auto"/>
            <w:bottom w:val="none" w:sz="0" w:space="0" w:color="auto"/>
            <w:right w:val="none" w:sz="0" w:space="0" w:color="auto"/>
          </w:divBdr>
        </w:div>
        <w:div w:id="1566911292">
          <w:marLeft w:val="850"/>
          <w:marRight w:val="0"/>
          <w:marTop w:val="0"/>
          <w:marBottom w:val="0"/>
          <w:divBdr>
            <w:top w:val="none" w:sz="0" w:space="0" w:color="auto"/>
            <w:left w:val="none" w:sz="0" w:space="0" w:color="auto"/>
            <w:bottom w:val="none" w:sz="0" w:space="0" w:color="auto"/>
            <w:right w:val="none" w:sz="0" w:space="0" w:color="auto"/>
          </w:divBdr>
        </w:div>
        <w:div w:id="258955965">
          <w:marLeft w:val="1699"/>
          <w:marRight w:val="0"/>
          <w:marTop w:val="0"/>
          <w:marBottom w:val="0"/>
          <w:divBdr>
            <w:top w:val="none" w:sz="0" w:space="0" w:color="auto"/>
            <w:left w:val="none" w:sz="0" w:space="0" w:color="auto"/>
            <w:bottom w:val="none" w:sz="0" w:space="0" w:color="auto"/>
            <w:right w:val="none" w:sz="0" w:space="0" w:color="auto"/>
          </w:divBdr>
        </w:div>
        <w:div w:id="1832410794">
          <w:marLeft w:val="850"/>
          <w:marRight w:val="0"/>
          <w:marTop w:val="0"/>
          <w:marBottom w:val="0"/>
          <w:divBdr>
            <w:top w:val="none" w:sz="0" w:space="0" w:color="auto"/>
            <w:left w:val="none" w:sz="0" w:space="0" w:color="auto"/>
            <w:bottom w:val="none" w:sz="0" w:space="0" w:color="auto"/>
            <w:right w:val="none" w:sz="0" w:space="0" w:color="auto"/>
          </w:divBdr>
        </w:div>
        <w:div w:id="85853160">
          <w:marLeft w:val="1699"/>
          <w:marRight w:val="0"/>
          <w:marTop w:val="0"/>
          <w:marBottom w:val="0"/>
          <w:divBdr>
            <w:top w:val="none" w:sz="0" w:space="0" w:color="auto"/>
            <w:left w:val="none" w:sz="0" w:space="0" w:color="auto"/>
            <w:bottom w:val="none" w:sz="0" w:space="0" w:color="auto"/>
            <w:right w:val="none" w:sz="0" w:space="0" w:color="auto"/>
          </w:divBdr>
        </w:div>
        <w:div w:id="1184590495">
          <w:marLeft w:val="2261"/>
          <w:marRight w:val="0"/>
          <w:marTop w:val="0"/>
          <w:marBottom w:val="0"/>
          <w:divBdr>
            <w:top w:val="none" w:sz="0" w:space="0" w:color="auto"/>
            <w:left w:val="none" w:sz="0" w:space="0" w:color="auto"/>
            <w:bottom w:val="none" w:sz="0" w:space="0" w:color="auto"/>
            <w:right w:val="none" w:sz="0" w:space="0" w:color="auto"/>
          </w:divBdr>
        </w:div>
        <w:div w:id="935089612">
          <w:marLeft w:val="3197"/>
          <w:marRight w:val="0"/>
          <w:marTop w:val="0"/>
          <w:marBottom w:val="0"/>
          <w:divBdr>
            <w:top w:val="none" w:sz="0" w:space="0" w:color="auto"/>
            <w:left w:val="none" w:sz="0" w:space="0" w:color="auto"/>
            <w:bottom w:val="none" w:sz="0" w:space="0" w:color="auto"/>
            <w:right w:val="none" w:sz="0" w:space="0" w:color="auto"/>
          </w:divBdr>
        </w:div>
        <w:div w:id="1056509781">
          <w:marLeft w:val="3197"/>
          <w:marRight w:val="0"/>
          <w:marTop w:val="0"/>
          <w:marBottom w:val="0"/>
          <w:divBdr>
            <w:top w:val="none" w:sz="0" w:space="0" w:color="auto"/>
            <w:left w:val="none" w:sz="0" w:space="0" w:color="auto"/>
            <w:bottom w:val="none" w:sz="0" w:space="0" w:color="auto"/>
            <w:right w:val="none" w:sz="0" w:space="0" w:color="auto"/>
          </w:divBdr>
        </w:div>
        <w:div w:id="1447389339">
          <w:marLeft w:val="2261"/>
          <w:marRight w:val="0"/>
          <w:marTop w:val="0"/>
          <w:marBottom w:val="0"/>
          <w:divBdr>
            <w:top w:val="none" w:sz="0" w:space="0" w:color="auto"/>
            <w:left w:val="none" w:sz="0" w:space="0" w:color="auto"/>
            <w:bottom w:val="none" w:sz="0" w:space="0" w:color="auto"/>
            <w:right w:val="none" w:sz="0" w:space="0" w:color="auto"/>
          </w:divBdr>
        </w:div>
        <w:div w:id="1582712955">
          <w:marLeft w:val="3197"/>
          <w:marRight w:val="0"/>
          <w:marTop w:val="0"/>
          <w:marBottom w:val="0"/>
          <w:divBdr>
            <w:top w:val="none" w:sz="0" w:space="0" w:color="auto"/>
            <w:left w:val="none" w:sz="0" w:space="0" w:color="auto"/>
            <w:bottom w:val="none" w:sz="0" w:space="0" w:color="auto"/>
            <w:right w:val="none" w:sz="0" w:space="0" w:color="auto"/>
          </w:divBdr>
        </w:div>
        <w:div w:id="266698453">
          <w:marLeft w:val="319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59770858">
      <w:bodyDiv w:val="1"/>
      <w:marLeft w:val="0"/>
      <w:marRight w:val="0"/>
      <w:marTop w:val="0"/>
      <w:marBottom w:val="0"/>
      <w:divBdr>
        <w:top w:val="none" w:sz="0" w:space="0" w:color="auto"/>
        <w:left w:val="none" w:sz="0" w:space="0" w:color="auto"/>
        <w:bottom w:val="none" w:sz="0" w:space="0" w:color="auto"/>
        <w:right w:val="none" w:sz="0" w:space="0" w:color="auto"/>
      </w:divBdr>
      <w:divsChild>
        <w:div w:id="1960716728">
          <w:marLeft w:val="850"/>
          <w:marRight w:val="0"/>
          <w:marTop w:val="0"/>
          <w:marBottom w:val="0"/>
          <w:divBdr>
            <w:top w:val="none" w:sz="0" w:space="0" w:color="auto"/>
            <w:left w:val="none" w:sz="0" w:space="0" w:color="auto"/>
            <w:bottom w:val="none" w:sz="0" w:space="0" w:color="auto"/>
            <w:right w:val="none" w:sz="0" w:space="0" w:color="auto"/>
          </w:divBdr>
        </w:div>
        <w:div w:id="1926070239">
          <w:marLeft w:val="2261"/>
          <w:marRight w:val="0"/>
          <w:marTop w:val="0"/>
          <w:marBottom w:val="0"/>
          <w:divBdr>
            <w:top w:val="none" w:sz="0" w:space="0" w:color="auto"/>
            <w:left w:val="none" w:sz="0" w:space="0" w:color="auto"/>
            <w:bottom w:val="none" w:sz="0" w:space="0" w:color="auto"/>
            <w:right w:val="none" w:sz="0" w:space="0" w:color="auto"/>
          </w:divBdr>
        </w:div>
        <w:div w:id="226305810">
          <w:marLeft w:val="3197"/>
          <w:marRight w:val="0"/>
          <w:marTop w:val="0"/>
          <w:marBottom w:val="0"/>
          <w:divBdr>
            <w:top w:val="none" w:sz="0" w:space="0" w:color="auto"/>
            <w:left w:val="none" w:sz="0" w:space="0" w:color="auto"/>
            <w:bottom w:val="none" w:sz="0" w:space="0" w:color="auto"/>
            <w:right w:val="none" w:sz="0" w:space="0" w:color="auto"/>
          </w:divBdr>
        </w:div>
        <w:div w:id="1937597861">
          <w:marLeft w:val="3197"/>
          <w:marRight w:val="0"/>
          <w:marTop w:val="0"/>
          <w:marBottom w:val="0"/>
          <w:divBdr>
            <w:top w:val="none" w:sz="0" w:space="0" w:color="auto"/>
            <w:left w:val="none" w:sz="0" w:space="0" w:color="auto"/>
            <w:bottom w:val="none" w:sz="0" w:space="0" w:color="auto"/>
            <w:right w:val="none" w:sz="0" w:space="0" w:color="auto"/>
          </w:divBdr>
        </w:div>
        <w:div w:id="1298880774">
          <w:marLeft w:val="3197"/>
          <w:marRight w:val="0"/>
          <w:marTop w:val="0"/>
          <w:marBottom w:val="0"/>
          <w:divBdr>
            <w:top w:val="none" w:sz="0" w:space="0" w:color="auto"/>
            <w:left w:val="none" w:sz="0" w:space="0" w:color="auto"/>
            <w:bottom w:val="none" w:sz="0" w:space="0" w:color="auto"/>
            <w:right w:val="none" w:sz="0" w:space="0" w:color="auto"/>
          </w:divBdr>
        </w:div>
        <w:div w:id="1904410902">
          <w:marLeft w:val="2261"/>
          <w:marRight w:val="0"/>
          <w:marTop w:val="0"/>
          <w:marBottom w:val="0"/>
          <w:divBdr>
            <w:top w:val="none" w:sz="0" w:space="0" w:color="auto"/>
            <w:left w:val="none" w:sz="0" w:space="0" w:color="auto"/>
            <w:bottom w:val="none" w:sz="0" w:space="0" w:color="auto"/>
            <w:right w:val="none" w:sz="0" w:space="0" w:color="auto"/>
          </w:divBdr>
        </w:div>
        <w:div w:id="807865560">
          <w:marLeft w:val="850"/>
          <w:marRight w:val="0"/>
          <w:marTop w:val="0"/>
          <w:marBottom w:val="0"/>
          <w:divBdr>
            <w:top w:val="none" w:sz="0" w:space="0" w:color="auto"/>
            <w:left w:val="none" w:sz="0" w:space="0" w:color="auto"/>
            <w:bottom w:val="none" w:sz="0" w:space="0" w:color="auto"/>
            <w:right w:val="none" w:sz="0" w:space="0" w:color="auto"/>
          </w:divBdr>
        </w:div>
        <w:div w:id="427433060">
          <w:marLeft w:val="2261"/>
          <w:marRight w:val="0"/>
          <w:marTop w:val="0"/>
          <w:marBottom w:val="0"/>
          <w:divBdr>
            <w:top w:val="none" w:sz="0" w:space="0" w:color="auto"/>
            <w:left w:val="none" w:sz="0" w:space="0" w:color="auto"/>
            <w:bottom w:val="none" w:sz="0" w:space="0" w:color="auto"/>
            <w:right w:val="none" w:sz="0" w:space="0" w:color="auto"/>
          </w:divBdr>
        </w:div>
        <w:div w:id="386494569">
          <w:marLeft w:val="3197"/>
          <w:marRight w:val="0"/>
          <w:marTop w:val="0"/>
          <w:marBottom w:val="0"/>
          <w:divBdr>
            <w:top w:val="none" w:sz="0" w:space="0" w:color="auto"/>
            <w:left w:val="none" w:sz="0" w:space="0" w:color="auto"/>
            <w:bottom w:val="none" w:sz="0" w:space="0" w:color="auto"/>
            <w:right w:val="none" w:sz="0" w:space="0" w:color="auto"/>
          </w:divBdr>
        </w:div>
        <w:div w:id="1872180327">
          <w:marLeft w:val="3197"/>
          <w:marRight w:val="0"/>
          <w:marTop w:val="0"/>
          <w:marBottom w:val="0"/>
          <w:divBdr>
            <w:top w:val="none" w:sz="0" w:space="0" w:color="auto"/>
            <w:left w:val="none" w:sz="0" w:space="0" w:color="auto"/>
            <w:bottom w:val="none" w:sz="0" w:space="0" w:color="auto"/>
            <w:right w:val="none" w:sz="0" w:space="0" w:color="auto"/>
          </w:divBdr>
        </w:div>
        <w:div w:id="850534183">
          <w:marLeft w:val="3197"/>
          <w:marRight w:val="0"/>
          <w:marTop w:val="0"/>
          <w:marBottom w:val="0"/>
          <w:divBdr>
            <w:top w:val="none" w:sz="0" w:space="0" w:color="auto"/>
            <w:left w:val="none" w:sz="0" w:space="0" w:color="auto"/>
            <w:bottom w:val="none" w:sz="0" w:space="0" w:color="auto"/>
            <w:right w:val="none" w:sz="0" w:space="0" w:color="auto"/>
          </w:divBdr>
        </w:div>
        <w:div w:id="1816481877">
          <w:marLeft w:val="2261"/>
          <w:marRight w:val="0"/>
          <w:marTop w:val="0"/>
          <w:marBottom w:val="0"/>
          <w:divBdr>
            <w:top w:val="none" w:sz="0" w:space="0" w:color="auto"/>
            <w:left w:val="none" w:sz="0" w:space="0" w:color="auto"/>
            <w:bottom w:val="none" w:sz="0" w:space="0" w:color="auto"/>
            <w:right w:val="none" w:sz="0" w:space="0" w:color="auto"/>
          </w:divBdr>
        </w:div>
      </w:divsChild>
    </w:div>
    <w:div w:id="168015474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620561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430054157">
          <w:marLeft w:val="0"/>
          <w:marRight w:val="0"/>
          <w:marTop w:val="0"/>
          <w:marBottom w:val="0"/>
          <w:divBdr>
            <w:top w:val="none" w:sz="0" w:space="0" w:color="auto"/>
            <w:left w:val="none" w:sz="0" w:space="0" w:color="auto"/>
            <w:bottom w:val="none" w:sz="0" w:space="0" w:color="auto"/>
            <w:right w:val="none" w:sz="0" w:space="0" w:color="auto"/>
          </w:divBdr>
        </w:div>
        <w:div w:id="1069110860">
          <w:marLeft w:val="0"/>
          <w:marRight w:val="0"/>
          <w:marTop w:val="0"/>
          <w:marBottom w:val="0"/>
          <w:divBdr>
            <w:top w:val="none" w:sz="0" w:space="0" w:color="auto"/>
            <w:left w:val="none" w:sz="0" w:space="0" w:color="auto"/>
            <w:bottom w:val="none" w:sz="0" w:space="0" w:color="auto"/>
            <w:right w:val="none" w:sz="0" w:space="0" w:color="auto"/>
          </w:divBdr>
        </w:div>
        <w:div w:id="1222641271">
          <w:marLeft w:val="0"/>
          <w:marRight w:val="0"/>
          <w:marTop w:val="0"/>
          <w:marBottom w:val="0"/>
          <w:divBdr>
            <w:top w:val="none" w:sz="0" w:space="0" w:color="auto"/>
            <w:left w:val="none" w:sz="0" w:space="0" w:color="auto"/>
            <w:bottom w:val="none" w:sz="0" w:space="0" w:color="auto"/>
            <w:right w:val="none" w:sz="0" w:space="0" w:color="auto"/>
          </w:divBdr>
        </w:div>
        <w:div w:id="378823175">
          <w:marLeft w:val="0"/>
          <w:marRight w:val="0"/>
          <w:marTop w:val="0"/>
          <w:marBottom w:val="0"/>
          <w:divBdr>
            <w:top w:val="none" w:sz="0" w:space="0" w:color="auto"/>
            <w:left w:val="none" w:sz="0" w:space="0" w:color="auto"/>
            <w:bottom w:val="none" w:sz="0" w:space="0" w:color="auto"/>
            <w:right w:val="none" w:sz="0" w:space="0" w:color="auto"/>
          </w:divBdr>
        </w:div>
        <w:div w:id="1374844395">
          <w:marLeft w:val="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2586082">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76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oleObject" Target="embeddings/Microsoft_Visio_2003-2010___2.vsd"/></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EB362-6B5F-44E6-8268-E03CC9E1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2019</Words>
  <Characters>11512</Characters>
  <Application>Microsoft Office Word</Application>
  <DocSecurity>0</DocSecurity>
  <Lines>95</Lines>
  <Paragraphs>27</Paragraphs>
  <ScaleCrop>false</ScaleCrop>
  <Company>vivo mobile communication co.</Company>
  <LinksUpToDate>false</LinksUpToDate>
  <CharactersWithSpaces>13504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5</cp:revision>
  <cp:lastPrinted>2008-12-09T03:19:00Z</cp:lastPrinted>
  <dcterms:created xsi:type="dcterms:W3CDTF">2017-08-11T13:02:00Z</dcterms:created>
  <dcterms:modified xsi:type="dcterms:W3CDTF">2017-08-12T06:21:00Z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